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373" w:type="dxa"/>
        <w:tblLook w:val="01E0" w:firstRow="1" w:lastRow="1" w:firstColumn="1" w:lastColumn="1" w:noHBand="0" w:noVBand="0"/>
      </w:tblPr>
      <w:tblGrid>
        <w:gridCol w:w="3458"/>
        <w:gridCol w:w="511"/>
        <w:gridCol w:w="5404"/>
      </w:tblGrid>
      <w:tr w:rsidR="00016B47" w:rsidRPr="004A6689" w14:paraId="31447AEB" w14:textId="77777777" w:rsidTr="00F016BB">
        <w:trPr>
          <w:trHeight w:val="905"/>
        </w:trPr>
        <w:tc>
          <w:tcPr>
            <w:tcW w:w="3458" w:type="dxa"/>
          </w:tcPr>
          <w:p w14:paraId="582641EA" w14:textId="08C7F24A" w:rsidR="00016B47" w:rsidRPr="00016B47" w:rsidRDefault="00016B47" w:rsidP="00F016BB">
            <w:pPr>
              <w:jc w:val="center"/>
              <w:rPr>
                <w:rFonts w:asciiTheme="majorHAnsi" w:hAnsiTheme="majorHAnsi" w:cstheme="majorHAnsi"/>
                <w:b/>
                <w:bCs/>
                <w:sz w:val="26"/>
                <w:lang w:val="nl-NL"/>
              </w:rPr>
            </w:pPr>
            <w:bookmarkStart w:id="0" w:name="_GoBack"/>
            <w:bookmarkEnd w:id="0"/>
            <w:r w:rsidRPr="00016B47">
              <w:rPr>
                <w:rFonts w:asciiTheme="majorHAnsi" w:hAnsiTheme="majorHAnsi" w:cstheme="majorHAnsi"/>
                <w:b/>
                <w:bCs/>
                <w:sz w:val="26"/>
                <w:lang w:val="nl-NL"/>
              </w:rPr>
              <w:t>ỦY BAN NHÂN DÂN</w:t>
            </w:r>
          </w:p>
          <w:p w14:paraId="4EBB823A" w14:textId="4880FB40" w:rsidR="00016B47" w:rsidRPr="00E14A9C" w:rsidRDefault="00016B47" w:rsidP="00F016BB">
            <w:pPr>
              <w:jc w:val="center"/>
              <w:rPr>
                <w:rFonts w:asciiTheme="majorHAnsi" w:hAnsiTheme="majorHAnsi" w:cstheme="majorHAnsi"/>
                <w:b/>
                <w:bCs/>
                <w:sz w:val="24"/>
                <w:szCs w:val="24"/>
                <w:lang w:val="nl-NL"/>
              </w:rPr>
            </w:pPr>
            <w:r>
              <w:rPr>
                <w:rFonts w:asciiTheme="majorHAnsi" w:hAnsiTheme="majorHAnsi" w:cstheme="majorHAnsi"/>
                <w:b/>
                <w:noProof/>
                <w:sz w:val="24"/>
                <w:szCs w:val="24"/>
                <w:lang w:eastAsia="en-US"/>
              </w:rPr>
              <mc:AlternateContent>
                <mc:Choice Requires="wps">
                  <w:drawing>
                    <wp:anchor distT="0" distB="0" distL="114300" distR="114300" simplePos="0" relativeHeight="251673600" behindDoc="0" locked="0" layoutInCell="1" allowOverlap="1" wp14:anchorId="754DEA60" wp14:editId="30B9F93D">
                      <wp:simplePos x="0" y="0"/>
                      <wp:positionH relativeFrom="column">
                        <wp:posOffset>431165</wp:posOffset>
                      </wp:positionH>
                      <wp:positionV relativeFrom="paragraph">
                        <wp:posOffset>255905</wp:posOffset>
                      </wp:positionV>
                      <wp:extent cx="1085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E619E42"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3.95pt,20.15pt" to="119.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" strokecolor="black [3200]" strokeweight=".5pt">
                      <v:stroke joinstyle="miter"/>
                    </v:line>
                  </w:pict>
                </mc:Fallback>
              </mc:AlternateContent>
            </w:r>
            <w:r>
              <w:rPr>
                <w:rFonts w:asciiTheme="majorHAnsi" w:hAnsiTheme="majorHAnsi" w:cstheme="majorHAnsi"/>
                <w:b/>
                <w:noProof/>
                <w:sz w:val="24"/>
                <w:szCs w:val="24"/>
                <w:lang w:eastAsia="en-US"/>
              </w:rPr>
              <w:t>TỈNH THANH HÓA</w:t>
            </w:r>
            <w:r w:rsidRPr="00E14A9C">
              <w:rPr>
                <w:rFonts w:asciiTheme="majorHAnsi" w:hAnsiTheme="majorHAnsi" w:cstheme="majorHAnsi"/>
                <w:b/>
                <w:bCs/>
                <w:sz w:val="24"/>
                <w:szCs w:val="24"/>
                <w:lang w:val="nl-NL"/>
              </w:rPr>
              <w:t xml:space="preserve"> </w:t>
            </w:r>
          </w:p>
        </w:tc>
        <w:tc>
          <w:tcPr>
            <w:tcW w:w="5915" w:type="dxa"/>
            <w:gridSpan w:val="2"/>
          </w:tcPr>
          <w:p w14:paraId="0A7FCB35" w14:textId="77777777" w:rsidR="00016B47" w:rsidRDefault="00016B47" w:rsidP="00F016BB">
            <w:pPr>
              <w:jc w:val="center"/>
              <w:rPr>
                <w:rFonts w:asciiTheme="majorHAnsi" w:hAnsiTheme="majorHAnsi" w:cstheme="majorHAnsi"/>
                <w:b/>
                <w:bCs/>
                <w:sz w:val="26"/>
                <w:lang w:val="nl-NL"/>
              </w:rPr>
            </w:pPr>
            <w:r>
              <w:rPr>
                <w:rFonts w:asciiTheme="majorHAnsi" w:hAnsiTheme="majorHAnsi" w:cstheme="majorHAnsi"/>
                <w:b/>
                <w:bCs/>
                <w:sz w:val="26"/>
                <w:lang w:val="nl-NL"/>
              </w:rPr>
              <w:t>CỘNG HÒA XÃ HỘI CHỦ NGHĨA VIỆT NAM</w:t>
            </w:r>
          </w:p>
          <w:p w14:paraId="63A36573" w14:textId="77777777" w:rsidR="00016B47" w:rsidRPr="00016B47" w:rsidRDefault="00016B47" w:rsidP="00F016BB">
            <w:pPr>
              <w:jc w:val="center"/>
              <w:rPr>
                <w:rFonts w:asciiTheme="majorHAnsi" w:hAnsiTheme="majorHAnsi" w:cstheme="majorHAnsi"/>
                <w:b/>
                <w:bCs/>
                <w:sz w:val="28"/>
                <w:szCs w:val="28"/>
                <w:lang w:val="nl-NL"/>
              </w:rPr>
            </w:pPr>
            <w:r w:rsidRPr="00016B47">
              <w:rPr>
                <w:rFonts w:asciiTheme="majorHAnsi" w:hAnsiTheme="majorHAnsi" w:cstheme="majorHAnsi"/>
                <w:b/>
                <w:bCs/>
                <w:sz w:val="28"/>
                <w:szCs w:val="28"/>
                <w:lang w:val="nl-NL"/>
              </w:rPr>
              <w:t>Độc lập – Tự do – Hạnh phúc</w:t>
            </w:r>
          </w:p>
          <w:p w14:paraId="0E77EBA2" w14:textId="77777777" w:rsidR="00016B47" w:rsidRPr="004A6689" w:rsidRDefault="00016B47" w:rsidP="00F016BB">
            <w:pPr>
              <w:jc w:val="center"/>
              <w:rPr>
                <w:rFonts w:asciiTheme="majorHAnsi" w:hAnsiTheme="majorHAnsi" w:cstheme="majorHAnsi"/>
                <w:b/>
                <w:bCs/>
                <w:lang w:val="nl-NL"/>
              </w:rPr>
            </w:pPr>
            <w:r w:rsidRPr="004A6689">
              <w:rPr>
                <w:rFonts w:asciiTheme="majorHAnsi" w:hAnsiTheme="majorHAnsi" w:cstheme="majorHAnsi"/>
                <w:noProof/>
                <w:lang w:eastAsia="en-US"/>
              </w:rPr>
              <mc:AlternateContent>
                <mc:Choice Requires="wps">
                  <w:drawing>
                    <wp:anchor distT="4294967295" distB="4294967295" distL="114300" distR="114300" simplePos="0" relativeHeight="251672576" behindDoc="0" locked="0" layoutInCell="1" allowOverlap="1" wp14:anchorId="3BF6BE4B" wp14:editId="03EF08A2">
                      <wp:simplePos x="0" y="0"/>
                      <wp:positionH relativeFrom="column">
                        <wp:posOffset>749300</wp:posOffset>
                      </wp:positionH>
                      <wp:positionV relativeFrom="paragraph">
                        <wp:posOffset>35560</wp:posOffset>
                      </wp:positionV>
                      <wp:extent cx="2127250" cy="0"/>
                      <wp:effectExtent l="0" t="0" r="254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ED159F" id="Straight Connector 1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8pt" to="22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0B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gROUGrQtIKGSO+NrJWe51y+KfLdIqqrDsmWB8etFA0rqM+I3KX5jNdx3&#10;GD4rCjH46FSQ7dyY3kOCIOgcunO5d4edHSJwmKXZUzaD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"/>
                  </w:pict>
                </mc:Fallback>
              </mc:AlternateContent>
            </w:r>
          </w:p>
          <w:p w14:paraId="29976D2F" w14:textId="77777777" w:rsidR="00016B47" w:rsidRPr="004A6689" w:rsidRDefault="00016B47" w:rsidP="00F016BB">
            <w:pPr>
              <w:jc w:val="center"/>
              <w:rPr>
                <w:rFonts w:asciiTheme="majorHAnsi" w:hAnsiTheme="majorHAnsi" w:cstheme="majorHAnsi"/>
                <w:b/>
                <w:bCs/>
                <w:sz w:val="26"/>
                <w:lang w:val="nl-NL"/>
              </w:rPr>
            </w:pPr>
          </w:p>
        </w:tc>
      </w:tr>
      <w:tr w:rsidR="00016B47" w:rsidRPr="00E14A9C" w14:paraId="010699FB" w14:textId="77777777" w:rsidTr="00F016BB">
        <w:tc>
          <w:tcPr>
            <w:tcW w:w="3969" w:type="dxa"/>
            <w:gridSpan w:val="2"/>
          </w:tcPr>
          <w:p w14:paraId="2B2C50DB" w14:textId="1BF07365" w:rsidR="00016B47" w:rsidRDefault="00016B47" w:rsidP="00F016BB">
            <w:pPr>
              <w:jc w:val="center"/>
              <w:rPr>
                <w:rFonts w:asciiTheme="majorHAnsi" w:hAnsiTheme="majorHAnsi" w:cstheme="majorHAnsi"/>
                <w:bCs/>
                <w:sz w:val="28"/>
                <w:szCs w:val="28"/>
              </w:rPr>
            </w:pPr>
            <w:r w:rsidRPr="00E14A9C">
              <w:rPr>
                <w:rFonts w:asciiTheme="majorHAnsi" w:hAnsiTheme="majorHAnsi" w:cstheme="majorHAnsi"/>
                <w:bCs/>
                <w:sz w:val="28"/>
                <w:szCs w:val="28"/>
              </w:rPr>
              <w:t>Số:         /</w:t>
            </w:r>
            <w:r>
              <w:rPr>
                <w:rFonts w:asciiTheme="majorHAnsi" w:hAnsiTheme="majorHAnsi" w:cstheme="majorHAnsi"/>
                <w:bCs/>
                <w:sz w:val="28"/>
                <w:szCs w:val="28"/>
              </w:rPr>
              <w:t>2025/QĐ-UBND</w:t>
            </w:r>
          </w:p>
          <w:p w14:paraId="5E269FF9" w14:textId="744DFE99" w:rsidR="00016B47" w:rsidRPr="0091115D" w:rsidRDefault="00016B47" w:rsidP="00F016BB">
            <w:pPr>
              <w:jc w:val="both"/>
              <w:rPr>
                <w:rFonts w:ascii="Times New Roman" w:hAnsi="Times New Roman"/>
                <w:bCs/>
                <w:sz w:val="24"/>
                <w:szCs w:val="24"/>
              </w:rPr>
            </w:pPr>
          </w:p>
        </w:tc>
        <w:tc>
          <w:tcPr>
            <w:tcW w:w="5404" w:type="dxa"/>
          </w:tcPr>
          <w:p w14:paraId="0AD3F910" w14:textId="77777777" w:rsidR="00016B47" w:rsidRPr="00E14A9C" w:rsidRDefault="00016B47" w:rsidP="00F016BB">
            <w:pPr>
              <w:jc w:val="center"/>
              <w:rPr>
                <w:rFonts w:asciiTheme="majorHAnsi" w:hAnsiTheme="majorHAnsi" w:cstheme="majorHAnsi"/>
                <w:b/>
                <w:bCs/>
                <w:sz w:val="28"/>
                <w:szCs w:val="28"/>
              </w:rPr>
            </w:pPr>
            <w:r w:rsidRPr="00E14A9C">
              <w:rPr>
                <w:rFonts w:asciiTheme="majorHAnsi" w:hAnsiTheme="majorHAnsi" w:cstheme="majorHAnsi"/>
                <w:i/>
                <w:iCs/>
                <w:sz w:val="28"/>
                <w:szCs w:val="28"/>
              </w:rPr>
              <w:t>Thanh Hóa, ngày        tháng       năm 2025</w:t>
            </w:r>
          </w:p>
        </w:tc>
      </w:tr>
    </w:tbl>
    <w:p w14:paraId="2A8ED4AF" w14:textId="28A49717" w:rsidR="00016B47" w:rsidRDefault="00016B47" w:rsidP="00201318">
      <w:pPr>
        <w:spacing w:line="264" w:lineRule="auto"/>
        <w:jc w:val="center"/>
        <w:rPr>
          <w:rFonts w:ascii="Times New Roman" w:hAnsi="Times New Roman"/>
          <w:b/>
          <w:sz w:val="28"/>
          <w:szCs w:val="28"/>
        </w:rPr>
      </w:pPr>
      <w:r w:rsidRPr="009F4177">
        <w:rPr>
          <w:rFonts w:ascii="Times New Roman" w:hAnsi="Times New Roman"/>
          <w:b/>
          <w:noProof/>
          <w:sz w:val="28"/>
          <w:szCs w:val="28"/>
          <w:lang w:eastAsia="en-US"/>
        </w:rPr>
        <mc:AlternateContent>
          <mc:Choice Requires="wps">
            <w:drawing>
              <wp:anchor distT="0" distB="0" distL="114300" distR="114300" simplePos="0" relativeHeight="251669504" behindDoc="0" locked="0" layoutInCell="1" allowOverlap="1" wp14:anchorId="17EB31C4" wp14:editId="19C17B45">
                <wp:simplePos x="0" y="0"/>
                <wp:positionH relativeFrom="column">
                  <wp:posOffset>521335</wp:posOffset>
                </wp:positionH>
                <wp:positionV relativeFrom="paragraph">
                  <wp:posOffset>59690</wp:posOffset>
                </wp:positionV>
                <wp:extent cx="1060450" cy="311150"/>
                <wp:effectExtent l="0" t="0" r="25400" b="12700"/>
                <wp:wrapNone/>
                <wp:docPr id="1132302965" name="Text Box 8"/>
                <wp:cNvGraphicFramePr/>
                <a:graphic xmlns:a="http://schemas.openxmlformats.org/drawingml/2006/main">
                  <a:graphicData uri="http://schemas.microsoft.com/office/word/2010/wordprocessingShape">
                    <wps:wsp>
                      <wps:cNvSpPr txBox="1"/>
                      <wps:spPr>
                        <a:xfrm>
                          <a:off x="0" y="0"/>
                          <a:ext cx="1060450" cy="311150"/>
                        </a:xfrm>
                        <a:prstGeom prst="rect">
                          <a:avLst/>
                        </a:prstGeom>
                        <a:solidFill>
                          <a:schemeClr val="lt1"/>
                        </a:solidFill>
                        <a:ln w="6350">
                          <a:solidFill>
                            <a:prstClr val="black"/>
                          </a:solidFill>
                        </a:ln>
                      </wps:spPr>
                      <wps:txbx>
                        <w:txbxContent>
                          <w:p w14:paraId="57731D80" w14:textId="43F6CB26" w:rsidR="00090EB1" w:rsidRPr="00090EB1" w:rsidRDefault="00090EB1" w:rsidP="00321562">
                            <w:pPr>
                              <w:jc w:val="center"/>
                              <w:rPr>
                                <w:bCs/>
                                <w:sz w:val="28"/>
                                <w:szCs w:val="28"/>
                              </w:rPr>
                            </w:pPr>
                            <w:r w:rsidRPr="00090EB1">
                              <w:rPr>
                                <w:rFonts w:ascii="Times New Roman" w:hAnsi="Times New Roman"/>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7EB31C4" id="_x0000_t202" coordsize="21600,21600" o:spt="202" path="m,l,21600r21600,l21600,xe">
                <v:stroke joinstyle="miter"/>
                <v:path gradientshapeok="t" o:connecttype="rect"/>
              </v:shapetype>
              <v:shape id="Text Box 8" o:spid="_x0000_s1026" type="#_x0000_t202" style="position:absolute;left:0;text-align:left;margin-left:41.05pt;margin-top:4.7pt;width:83.5pt;height: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" fillcolor="white [3201]" strokeweight=".5pt">
                <v:textbox>
                  <w:txbxContent>
                    <w:p w14:paraId="57731D80" w14:textId="43F6CB26" w:rsidR="00090EB1" w:rsidRPr="00090EB1" w:rsidRDefault="00090EB1" w:rsidP="00321562">
                      <w:pPr>
                        <w:jc w:val="center"/>
                        <w:rPr>
                          <w:bCs/>
                          <w:sz w:val="28"/>
                          <w:szCs w:val="28"/>
                        </w:rPr>
                      </w:pPr>
                      <w:r w:rsidRPr="00090EB1">
                        <w:rPr>
                          <w:rFonts w:ascii="Times New Roman" w:hAnsi="Times New Roman"/>
                          <w:bCs/>
                          <w:sz w:val="28"/>
                          <w:szCs w:val="28"/>
                        </w:rPr>
                        <w:t>DỰ THẢO</w:t>
                      </w:r>
                    </w:p>
                  </w:txbxContent>
                </v:textbox>
              </v:shape>
            </w:pict>
          </mc:Fallback>
        </mc:AlternateContent>
      </w:r>
    </w:p>
    <w:p w14:paraId="08C74CA9" w14:textId="4E40D7D3" w:rsidR="005641A9" w:rsidRPr="00016B47" w:rsidRDefault="005641A9" w:rsidP="00201318">
      <w:pPr>
        <w:spacing w:line="264" w:lineRule="auto"/>
        <w:jc w:val="center"/>
        <w:rPr>
          <w:rFonts w:asciiTheme="majorHAnsi" w:hAnsiTheme="majorHAnsi" w:cstheme="majorHAnsi"/>
          <w:b/>
          <w:sz w:val="28"/>
          <w:szCs w:val="28"/>
        </w:rPr>
      </w:pPr>
      <w:r w:rsidRPr="00016B47">
        <w:rPr>
          <w:rFonts w:asciiTheme="majorHAnsi" w:hAnsiTheme="majorHAnsi" w:cstheme="majorHAnsi"/>
          <w:b/>
          <w:sz w:val="28"/>
          <w:szCs w:val="28"/>
        </w:rPr>
        <w:t>QUYẾT ĐỊ</w:t>
      </w:r>
      <w:r w:rsidR="007972F9" w:rsidRPr="00016B47">
        <w:rPr>
          <w:rFonts w:asciiTheme="majorHAnsi" w:hAnsiTheme="majorHAnsi" w:cstheme="majorHAnsi"/>
          <w:b/>
          <w:sz w:val="28"/>
          <w:szCs w:val="28"/>
        </w:rPr>
        <w:t>NH</w:t>
      </w:r>
    </w:p>
    <w:p w14:paraId="284A0B57" w14:textId="20166FDA" w:rsidR="004E3FBF" w:rsidRPr="00016B47" w:rsidRDefault="004E3FBF" w:rsidP="00201318">
      <w:pPr>
        <w:spacing w:line="264" w:lineRule="auto"/>
        <w:jc w:val="center"/>
        <w:rPr>
          <w:rFonts w:asciiTheme="majorHAnsi" w:hAnsiTheme="majorHAnsi" w:cstheme="majorHAnsi"/>
          <w:b/>
          <w:sz w:val="28"/>
          <w:szCs w:val="28"/>
        </w:rPr>
      </w:pPr>
      <w:r w:rsidRPr="00016B47">
        <w:rPr>
          <w:rStyle w:val="fontstyle01"/>
          <w:rFonts w:asciiTheme="majorHAnsi" w:hAnsiTheme="majorHAnsi" w:cstheme="majorHAnsi"/>
          <w:sz w:val="28"/>
          <w:szCs w:val="28"/>
        </w:rPr>
        <w:t xml:space="preserve">Quy định </w:t>
      </w:r>
      <w:r w:rsidRPr="00016B47">
        <w:rPr>
          <w:rStyle w:val="fontstyle01"/>
          <w:rFonts w:asciiTheme="majorHAnsi" w:hAnsiTheme="majorHAnsi" w:cstheme="majorHAnsi"/>
          <w:sz w:val="28"/>
          <w:szCs w:val="28"/>
          <w:lang w:val="vi-VN"/>
        </w:rPr>
        <w:t xml:space="preserve">khoảng cách, </w:t>
      </w:r>
      <w:r w:rsidRPr="00016B47">
        <w:rPr>
          <w:rStyle w:val="fontstyle01"/>
          <w:rFonts w:asciiTheme="majorHAnsi" w:hAnsiTheme="majorHAnsi" w:cstheme="majorHAnsi"/>
          <w:sz w:val="28"/>
          <w:szCs w:val="28"/>
        </w:rPr>
        <w:t>địa bàn làm căn cứ xác định học sinh, học viên không thể</w:t>
      </w:r>
      <w:r w:rsidRPr="00016B47">
        <w:rPr>
          <w:rStyle w:val="fontstyle01"/>
          <w:rFonts w:asciiTheme="majorHAnsi" w:hAnsiTheme="majorHAnsi" w:cstheme="majorHAnsi"/>
          <w:sz w:val="28"/>
          <w:szCs w:val="28"/>
          <w:lang w:val="vi-VN"/>
        </w:rPr>
        <w:t xml:space="preserve"> </w:t>
      </w:r>
      <w:r w:rsidRPr="00016B47">
        <w:rPr>
          <w:rStyle w:val="fontstyle01"/>
          <w:rFonts w:asciiTheme="majorHAnsi" w:hAnsiTheme="majorHAnsi" w:cstheme="majorHAnsi"/>
          <w:sz w:val="28"/>
          <w:szCs w:val="28"/>
        </w:rPr>
        <w:t>đi đến trường</w:t>
      </w:r>
      <w:r w:rsidRPr="00016B47">
        <w:rPr>
          <w:rStyle w:val="fontstyle01"/>
          <w:rFonts w:asciiTheme="majorHAnsi" w:hAnsiTheme="majorHAnsi" w:cstheme="majorHAnsi"/>
          <w:sz w:val="28"/>
          <w:szCs w:val="28"/>
          <w:lang w:val="vi-VN"/>
        </w:rPr>
        <w:t xml:space="preserve"> </w:t>
      </w:r>
      <w:r w:rsidRPr="00016B47">
        <w:rPr>
          <w:rStyle w:val="fontstyle01"/>
          <w:rFonts w:asciiTheme="majorHAnsi" w:hAnsiTheme="majorHAnsi" w:cstheme="majorHAnsi"/>
          <w:sz w:val="28"/>
          <w:szCs w:val="28"/>
        </w:rPr>
        <w:t>và trở về nhà trong ngày; danh mục trang cấp đồ dùng cá nhân và học phẩm cho học sinh trường phổ thông dân tộc nội trú, cơ sở giáo dục phổ thông được cấp có thẩm quyền giao thực hiện nhiệm vụ giáo dục học sinh dân tộc nội trú trên địa bàn tỉnh Thanh Hóa</w:t>
      </w:r>
    </w:p>
    <w:p w14:paraId="344DEEAD" w14:textId="5AD9A6D2" w:rsidR="00090EB1" w:rsidRPr="009F4177" w:rsidRDefault="00090EB1" w:rsidP="00201318">
      <w:pPr>
        <w:tabs>
          <w:tab w:val="left" w:pos="8600"/>
        </w:tabs>
        <w:spacing w:line="264" w:lineRule="auto"/>
        <w:jc w:val="center"/>
        <w:rPr>
          <w:rFonts w:asciiTheme="majorHAnsi" w:hAnsiTheme="majorHAnsi" w:cstheme="majorHAnsi"/>
          <w:b/>
          <w:sz w:val="28"/>
          <w:szCs w:val="28"/>
        </w:rPr>
      </w:pPr>
      <w:r w:rsidRPr="009F4177">
        <w:rPr>
          <w:rFonts w:asciiTheme="majorHAnsi" w:hAnsiTheme="majorHAnsi" w:cstheme="majorHAnsi"/>
          <w:b/>
          <w:bCs/>
          <w:noProof/>
          <w:sz w:val="28"/>
          <w:szCs w:val="28"/>
          <w:lang w:eastAsia="en-US"/>
        </w:rPr>
        <mc:AlternateContent>
          <mc:Choice Requires="wps">
            <w:drawing>
              <wp:anchor distT="0" distB="0" distL="114300" distR="114300" simplePos="0" relativeHeight="251668480" behindDoc="0" locked="0" layoutInCell="1" allowOverlap="1" wp14:anchorId="7247FD83" wp14:editId="6AE1A765">
                <wp:simplePos x="0" y="0"/>
                <wp:positionH relativeFrom="margin">
                  <wp:align>center</wp:align>
                </wp:positionH>
                <wp:positionV relativeFrom="paragraph">
                  <wp:posOffset>34925</wp:posOffset>
                </wp:positionV>
                <wp:extent cx="1501140" cy="0"/>
                <wp:effectExtent l="0" t="0" r="0" b="0"/>
                <wp:wrapNone/>
                <wp:docPr id="65800860" name="Straight Connector 7"/>
                <wp:cNvGraphicFramePr/>
                <a:graphic xmlns:a="http://schemas.openxmlformats.org/drawingml/2006/main">
                  <a:graphicData uri="http://schemas.microsoft.com/office/word/2010/wordprocessingShape">
                    <wps:wsp>
                      <wps:cNvCnPr/>
                      <wps:spPr>
                        <a:xfrm>
                          <a:off x="0" y="0"/>
                          <a:ext cx="1501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B54282F" id="Straight Connector 7" o:spid="_x0000_s1026" style="position:absolute;z-index:251668480;visibility:visible;mso-wrap-style:square;mso-wrap-distance-left:9pt;mso-wrap-distance-top:0;mso-wrap-distance-right:9pt;mso-wrap-distance-bottom:0;mso-position-horizontal:center;mso-position-horizontal-relative:margin;mso-position-vertical:absolute;mso-position-vertical-relative:text" from="0,2.75pt" to="11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g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" strokecolor="black [3200]" strokeweight=".5pt">
                <v:stroke joinstyle="miter"/>
                <w10:wrap anchorx="margin"/>
              </v:line>
            </w:pict>
          </mc:Fallback>
        </mc:AlternateContent>
      </w:r>
    </w:p>
    <w:p w14:paraId="4844A5A3" w14:textId="77777777" w:rsidR="00090EB1" w:rsidRPr="009F466C" w:rsidRDefault="00090EB1" w:rsidP="00201318">
      <w:pPr>
        <w:tabs>
          <w:tab w:val="left" w:pos="8600"/>
        </w:tabs>
        <w:spacing w:line="264" w:lineRule="auto"/>
        <w:jc w:val="center"/>
        <w:rPr>
          <w:rFonts w:asciiTheme="majorHAnsi" w:hAnsiTheme="majorHAnsi" w:cstheme="majorHAnsi"/>
          <w:b/>
        </w:rPr>
      </w:pPr>
    </w:p>
    <w:p w14:paraId="077319D9" w14:textId="3F9419E6" w:rsidR="00FE6A56" w:rsidRPr="009F4177" w:rsidRDefault="00FE6A56" w:rsidP="00AE61B2">
      <w:pPr>
        <w:spacing w:before="20" w:after="20" w:line="264" w:lineRule="auto"/>
        <w:ind w:firstLine="720"/>
        <w:jc w:val="both"/>
        <w:rPr>
          <w:rFonts w:asciiTheme="majorHAnsi" w:eastAsia="Times New Roman" w:hAnsiTheme="majorHAnsi" w:cstheme="majorHAnsi"/>
          <w:i/>
          <w:sz w:val="28"/>
          <w:szCs w:val="28"/>
          <w:lang w:val="nb-NO" w:eastAsia="en-US"/>
        </w:rPr>
      </w:pPr>
      <w:r w:rsidRPr="009F4177">
        <w:rPr>
          <w:rFonts w:asciiTheme="majorHAnsi" w:eastAsia="Times New Roman" w:hAnsiTheme="majorHAnsi" w:cstheme="majorHAnsi"/>
          <w:i/>
          <w:sz w:val="28"/>
          <w:szCs w:val="28"/>
          <w:lang w:val="nb-NO" w:eastAsia="en-US"/>
        </w:rPr>
        <w:t>Căn cứ Luật Tổ chức chính quyền địa phương</w:t>
      </w:r>
      <w:r w:rsidR="00935DC0">
        <w:rPr>
          <w:rFonts w:asciiTheme="majorHAnsi" w:eastAsia="Times New Roman" w:hAnsiTheme="majorHAnsi" w:cstheme="majorHAnsi"/>
          <w:i/>
          <w:sz w:val="28"/>
          <w:szCs w:val="28"/>
          <w:lang w:val="nb-NO" w:eastAsia="en-US"/>
        </w:rPr>
        <w:t xml:space="preserve"> số 72/2025/QH15</w:t>
      </w:r>
      <w:r w:rsidRPr="009F4177">
        <w:rPr>
          <w:rFonts w:asciiTheme="majorHAnsi" w:eastAsia="Times New Roman" w:hAnsiTheme="majorHAnsi" w:cstheme="majorHAnsi"/>
          <w:i/>
          <w:sz w:val="28"/>
          <w:szCs w:val="28"/>
          <w:lang w:val="nb-NO" w:eastAsia="en-US"/>
        </w:rPr>
        <w:t xml:space="preserve"> ngày 1</w:t>
      </w:r>
      <w:r w:rsidR="004A7C30">
        <w:rPr>
          <w:rFonts w:asciiTheme="majorHAnsi" w:eastAsia="Times New Roman" w:hAnsiTheme="majorHAnsi" w:cstheme="majorHAnsi"/>
          <w:i/>
          <w:sz w:val="28"/>
          <w:szCs w:val="28"/>
          <w:lang w:val="nb-NO" w:eastAsia="en-US"/>
        </w:rPr>
        <w:t>6</w:t>
      </w:r>
      <w:r w:rsidRPr="009F4177">
        <w:rPr>
          <w:rFonts w:asciiTheme="majorHAnsi" w:eastAsia="Times New Roman" w:hAnsiTheme="majorHAnsi" w:cstheme="majorHAnsi"/>
          <w:i/>
          <w:sz w:val="28"/>
          <w:szCs w:val="28"/>
          <w:lang w:val="nb-NO" w:eastAsia="en-US"/>
        </w:rPr>
        <w:t xml:space="preserve"> tháng </w:t>
      </w:r>
      <w:r w:rsidR="004A7C30">
        <w:rPr>
          <w:rFonts w:asciiTheme="majorHAnsi" w:eastAsia="Times New Roman" w:hAnsiTheme="majorHAnsi" w:cstheme="majorHAnsi"/>
          <w:i/>
          <w:sz w:val="28"/>
          <w:szCs w:val="28"/>
          <w:lang w:val="nb-NO" w:eastAsia="en-US"/>
        </w:rPr>
        <w:t>6</w:t>
      </w:r>
      <w:r w:rsidRPr="009F4177">
        <w:rPr>
          <w:rFonts w:asciiTheme="majorHAnsi" w:eastAsia="Times New Roman" w:hAnsiTheme="majorHAnsi" w:cstheme="majorHAnsi"/>
          <w:i/>
          <w:sz w:val="28"/>
          <w:szCs w:val="28"/>
          <w:lang w:val="nb-NO" w:eastAsia="en-US"/>
        </w:rPr>
        <w:t xml:space="preserve"> năm 20</w:t>
      </w:r>
      <w:r w:rsidR="00037B9A" w:rsidRPr="009F4177">
        <w:rPr>
          <w:rFonts w:asciiTheme="majorHAnsi" w:eastAsia="Times New Roman" w:hAnsiTheme="majorHAnsi" w:cstheme="majorHAnsi"/>
          <w:i/>
          <w:sz w:val="28"/>
          <w:szCs w:val="28"/>
          <w:lang w:val="nb-NO" w:eastAsia="en-US"/>
        </w:rPr>
        <w:t>25</w:t>
      </w:r>
      <w:r w:rsidRPr="009F4177">
        <w:rPr>
          <w:rFonts w:asciiTheme="majorHAnsi" w:eastAsia="Times New Roman" w:hAnsiTheme="majorHAnsi" w:cstheme="majorHAnsi"/>
          <w:i/>
          <w:sz w:val="28"/>
          <w:szCs w:val="28"/>
          <w:lang w:val="nb-NO" w:eastAsia="en-US"/>
        </w:rPr>
        <w:t>;</w:t>
      </w:r>
    </w:p>
    <w:p w14:paraId="2C6A0D33" w14:textId="386444F1" w:rsidR="00FE6A56" w:rsidRPr="00112D42" w:rsidRDefault="00112D42" w:rsidP="00112D42">
      <w:pPr>
        <w:spacing w:before="20" w:after="20" w:line="264" w:lineRule="auto"/>
        <w:ind w:firstLine="720"/>
        <w:jc w:val="both"/>
        <w:rPr>
          <w:rFonts w:asciiTheme="majorHAnsi" w:eastAsia="Times New Roman" w:hAnsiTheme="majorHAnsi" w:cstheme="majorHAnsi"/>
          <w:i/>
          <w:sz w:val="28"/>
          <w:szCs w:val="28"/>
          <w:lang w:val="nb-NO" w:eastAsia="en-US"/>
        </w:rPr>
      </w:pPr>
      <w:r w:rsidRPr="00112D42">
        <w:rPr>
          <w:rFonts w:asciiTheme="majorHAnsi" w:eastAsia="Times New Roman" w:hAnsiTheme="majorHAnsi" w:cstheme="majorHAnsi"/>
          <w:i/>
          <w:sz w:val="28"/>
          <w:szCs w:val="28"/>
          <w:lang w:val="nb-NO" w:eastAsia="en-US"/>
        </w:rPr>
        <w:t>Căn cứ Luật Ban hành văn bản quy phạm pháp luật số 64/2025/QH15 ngày 19 tháng 02 năm 2025; Luật sửa đổi, bổ sung một số điều của Luật Ban hành văn bản quy phạm pháp luật số 87/2025/Q15 ngày 25 tháng 6 năm 2025</w:t>
      </w:r>
      <w:r w:rsidR="004A7C30" w:rsidRPr="00112D42">
        <w:rPr>
          <w:rFonts w:asciiTheme="majorHAnsi" w:eastAsia="Times New Roman" w:hAnsiTheme="majorHAnsi" w:cstheme="majorHAnsi"/>
          <w:i/>
          <w:sz w:val="28"/>
          <w:szCs w:val="28"/>
          <w:lang w:val="nb-NO" w:eastAsia="en-US"/>
        </w:rPr>
        <w:t>;</w:t>
      </w:r>
    </w:p>
    <w:p w14:paraId="71E26EC7" w14:textId="77777777" w:rsidR="00112D42" w:rsidRPr="00112D42" w:rsidRDefault="00112D42" w:rsidP="00112D42">
      <w:pPr>
        <w:spacing w:line="360" w:lineRule="exact"/>
        <w:ind w:firstLine="680"/>
        <w:jc w:val="both"/>
        <w:rPr>
          <w:rFonts w:asciiTheme="majorHAnsi" w:eastAsia="Times New Roman" w:hAnsiTheme="majorHAnsi" w:cstheme="majorHAnsi"/>
          <w:i/>
          <w:sz w:val="28"/>
          <w:szCs w:val="28"/>
          <w:lang w:val="nb-NO" w:eastAsia="en-US"/>
        </w:rPr>
      </w:pPr>
      <w:r w:rsidRPr="00112D42">
        <w:rPr>
          <w:rFonts w:asciiTheme="majorHAnsi" w:eastAsia="Times New Roman" w:hAnsiTheme="majorHAnsi" w:cstheme="majorHAnsi"/>
          <w:i/>
          <w:sz w:val="28"/>
          <w:szCs w:val="28"/>
          <w:lang w:val="nb-NO" w:eastAsia="en-US"/>
        </w:rPr>
        <w:t>Căn cứ Luật Giáo dục số 43/2019/QH14 ngày 14 tháng 6 năm 2019;</w:t>
      </w:r>
    </w:p>
    <w:p w14:paraId="04E2308D" w14:textId="77777777" w:rsidR="00711D49" w:rsidRDefault="00BC61C9" w:rsidP="004A7C30">
      <w:pPr>
        <w:tabs>
          <w:tab w:val="left" w:pos="709"/>
          <w:tab w:val="left" w:leader="dot" w:pos="8600"/>
        </w:tabs>
        <w:spacing w:before="20" w:after="20" w:line="264" w:lineRule="auto"/>
        <w:jc w:val="both"/>
        <w:rPr>
          <w:rFonts w:asciiTheme="majorHAnsi" w:eastAsia="Times New Roman" w:hAnsiTheme="majorHAnsi" w:cstheme="majorHAnsi"/>
          <w:i/>
          <w:sz w:val="28"/>
          <w:szCs w:val="28"/>
          <w:lang w:val="vi-VN" w:eastAsia="en-US"/>
        </w:rPr>
      </w:pPr>
      <w:r>
        <w:rPr>
          <w:rFonts w:asciiTheme="majorHAnsi" w:eastAsia="Times New Roman" w:hAnsiTheme="majorHAnsi" w:cstheme="majorHAnsi"/>
          <w:i/>
          <w:sz w:val="28"/>
          <w:szCs w:val="28"/>
          <w:lang w:val="vi-VN" w:eastAsia="en-US"/>
        </w:rPr>
        <w:tab/>
      </w:r>
      <w:r w:rsidR="00C212D9">
        <w:rPr>
          <w:rFonts w:asciiTheme="majorHAnsi" w:eastAsia="Times New Roman" w:hAnsiTheme="majorHAnsi" w:cstheme="majorHAnsi"/>
          <w:i/>
          <w:sz w:val="28"/>
          <w:szCs w:val="28"/>
          <w:lang w:eastAsia="en-US"/>
        </w:rPr>
        <w:t xml:space="preserve">Căn cứ </w:t>
      </w:r>
      <w:r w:rsidR="00711D49">
        <w:rPr>
          <w:rFonts w:asciiTheme="majorHAnsi" w:eastAsia="Times New Roman" w:hAnsiTheme="majorHAnsi" w:cstheme="majorHAnsi"/>
          <w:i/>
          <w:sz w:val="28"/>
          <w:szCs w:val="28"/>
          <w:lang w:eastAsia="en-US"/>
        </w:rPr>
        <w:t>Nghị định</w:t>
      </w:r>
      <w:r w:rsidR="00E90786" w:rsidRPr="00E90786">
        <w:rPr>
          <w:rFonts w:asciiTheme="majorHAnsi" w:eastAsia="Times New Roman" w:hAnsiTheme="majorHAnsi" w:cstheme="majorHAnsi"/>
          <w:i/>
          <w:sz w:val="28"/>
          <w:szCs w:val="28"/>
          <w:lang w:eastAsia="en-US"/>
        </w:rPr>
        <w:t xml:space="preserve"> </w:t>
      </w:r>
      <w:r w:rsidR="00E90786" w:rsidRPr="009F4177">
        <w:rPr>
          <w:rFonts w:asciiTheme="majorHAnsi" w:eastAsia="Times New Roman" w:hAnsiTheme="majorHAnsi" w:cstheme="majorHAnsi"/>
          <w:i/>
          <w:sz w:val="28"/>
          <w:szCs w:val="28"/>
          <w:lang w:eastAsia="en-US"/>
        </w:rPr>
        <w:t>số 66/2025/NĐ-CP ngày 12/3/2025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r w:rsidR="00E90786">
        <w:rPr>
          <w:rFonts w:asciiTheme="majorHAnsi" w:eastAsia="Times New Roman" w:hAnsiTheme="majorHAnsi" w:cstheme="majorHAnsi"/>
          <w:i/>
          <w:sz w:val="28"/>
          <w:szCs w:val="28"/>
          <w:lang w:val="vi-VN" w:eastAsia="en-US"/>
        </w:rPr>
        <w:t xml:space="preserve">; </w:t>
      </w:r>
    </w:p>
    <w:p w14:paraId="29EF3570" w14:textId="62F7D0FD" w:rsidR="00BC61C9" w:rsidRDefault="00711D49" w:rsidP="004A7C30">
      <w:pPr>
        <w:tabs>
          <w:tab w:val="left" w:pos="709"/>
          <w:tab w:val="left" w:leader="dot" w:pos="8600"/>
        </w:tabs>
        <w:spacing w:before="20" w:after="20" w:line="264" w:lineRule="auto"/>
        <w:jc w:val="both"/>
        <w:rPr>
          <w:rFonts w:asciiTheme="majorHAnsi" w:eastAsia="Times New Roman" w:hAnsiTheme="majorHAnsi" w:cstheme="majorHAnsi"/>
          <w:i/>
          <w:sz w:val="28"/>
          <w:szCs w:val="28"/>
          <w:lang w:val="vi-VN" w:eastAsia="en-US"/>
        </w:rPr>
      </w:pPr>
      <w:r>
        <w:rPr>
          <w:rFonts w:asciiTheme="majorHAnsi" w:eastAsia="Times New Roman" w:hAnsiTheme="majorHAnsi" w:cstheme="majorHAnsi"/>
          <w:i/>
          <w:sz w:val="28"/>
          <w:szCs w:val="28"/>
          <w:lang w:val="vi-VN" w:eastAsia="en-US"/>
        </w:rPr>
        <w:tab/>
      </w:r>
      <w:r>
        <w:rPr>
          <w:rFonts w:asciiTheme="majorHAnsi" w:eastAsia="Times New Roman" w:hAnsiTheme="majorHAnsi" w:cstheme="majorHAnsi"/>
          <w:i/>
          <w:sz w:val="28"/>
          <w:szCs w:val="28"/>
          <w:lang w:eastAsia="en-US"/>
        </w:rPr>
        <w:t xml:space="preserve">Căn cứ Nghị định </w:t>
      </w:r>
      <w:r w:rsidR="00E90786">
        <w:rPr>
          <w:rFonts w:asciiTheme="majorHAnsi" w:eastAsia="Times New Roman" w:hAnsiTheme="majorHAnsi" w:cstheme="majorHAnsi"/>
          <w:i/>
          <w:sz w:val="28"/>
          <w:szCs w:val="28"/>
          <w:lang w:eastAsia="en-US"/>
        </w:rPr>
        <w:t>s</w:t>
      </w:r>
      <w:r w:rsidR="004A7C30">
        <w:rPr>
          <w:rFonts w:asciiTheme="majorHAnsi" w:eastAsia="Times New Roman" w:hAnsiTheme="majorHAnsi" w:cstheme="majorHAnsi"/>
          <w:i/>
          <w:sz w:val="28"/>
          <w:szCs w:val="28"/>
          <w:lang w:eastAsia="en-US"/>
        </w:rPr>
        <w:t xml:space="preserve">ố </w:t>
      </w:r>
      <w:r w:rsidR="00BC61C9" w:rsidRPr="00BC61C9">
        <w:rPr>
          <w:rFonts w:asciiTheme="majorHAnsi" w:eastAsia="Times New Roman" w:hAnsiTheme="majorHAnsi" w:cstheme="majorHAnsi"/>
          <w:i/>
          <w:sz w:val="28"/>
          <w:szCs w:val="28"/>
          <w:lang w:val="vi-VN" w:eastAsia="en-US"/>
        </w:rPr>
        <w:t xml:space="preserve">78/2025/NĐ-CP ngày 01/4/2025 Quy định chi tiết một số điều và biện pháp để tổ chức, hướng dẫn thi hành Luật Ban hành văn bản quy phạm pháp luật; </w:t>
      </w:r>
      <w:r>
        <w:rPr>
          <w:rFonts w:asciiTheme="majorHAnsi" w:eastAsia="Times New Roman" w:hAnsiTheme="majorHAnsi" w:cstheme="majorHAnsi"/>
          <w:i/>
          <w:sz w:val="28"/>
          <w:szCs w:val="28"/>
          <w:lang w:eastAsia="en-US"/>
        </w:rPr>
        <w:t xml:space="preserve">Nghị định </w:t>
      </w:r>
      <w:r w:rsidR="00BC61C9" w:rsidRPr="00BC61C9">
        <w:rPr>
          <w:rFonts w:asciiTheme="majorHAnsi" w:eastAsia="Times New Roman" w:hAnsiTheme="majorHAnsi" w:cstheme="majorHAnsi"/>
          <w:i/>
          <w:sz w:val="28"/>
          <w:szCs w:val="28"/>
          <w:lang w:val="vi-VN" w:eastAsia="en-US"/>
        </w:rPr>
        <w:t>số 187/2025/NĐ-CP ngày 01/7/2025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w:t>
      </w:r>
      <w:r w:rsidR="004A7C30">
        <w:rPr>
          <w:rFonts w:asciiTheme="majorHAnsi" w:eastAsia="Times New Roman" w:hAnsiTheme="majorHAnsi" w:cstheme="majorHAnsi"/>
          <w:i/>
          <w:sz w:val="28"/>
          <w:szCs w:val="28"/>
          <w:lang w:val="vi-VN" w:eastAsia="en-US"/>
        </w:rPr>
        <w:t>t</w:t>
      </w:r>
      <w:r>
        <w:rPr>
          <w:rFonts w:asciiTheme="majorHAnsi" w:eastAsia="Times New Roman" w:hAnsiTheme="majorHAnsi" w:cstheme="majorHAnsi"/>
          <w:i/>
          <w:sz w:val="28"/>
          <w:szCs w:val="28"/>
          <w:lang w:eastAsia="en-US"/>
        </w:rPr>
        <w:t xml:space="preserve"> và Nghị định</w:t>
      </w:r>
      <w:r w:rsidR="004A7C30">
        <w:rPr>
          <w:rFonts w:asciiTheme="majorHAnsi" w:eastAsia="Times New Roman" w:hAnsiTheme="majorHAnsi" w:cstheme="majorHAnsi"/>
          <w:i/>
          <w:sz w:val="28"/>
          <w:szCs w:val="28"/>
          <w:lang w:val="vi-VN" w:eastAsia="en-US"/>
        </w:rPr>
        <w:t xml:space="preserve"> </w:t>
      </w:r>
      <w:r w:rsidR="00BC61C9" w:rsidRPr="00BC61C9">
        <w:rPr>
          <w:rFonts w:asciiTheme="majorHAnsi" w:eastAsia="Times New Roman" w:hAnsiTheme="majorHAnsi" w:cstheme="majorHAnsi"/>
          <w:i/>
          <w:sz w:val="28"/>
          <w:szCs w:val="28"/>
          <w:lang w:val="vi-VN" w:eastAsia="en-US"/>
        </w:rPr>
        <w:t>số 79/2025/NĐ-CP ngày 01 tháng 4 năm 2025 của Chính phủ về kiểm tra, rà soát, hệ thống hoá và x</w:t>
      </w:r>
      <w:r w:rsidR="004A7C30">
        <w:rPr>
          <w:rFonts w:asciiTheme="majorHAnsi" w:eastAsia="Times New Roman" w:hAnsiTheme="majorHAnsi" w:cstheme="majorHAnsi"/>
          <w:i/>
          <w:sz w:val="28"/>
          <w:szCs w:val="28"/>
          <w:lang w:val="vi-VN" w:eastAsia="en-US"/>
        </w:rPr>
        <w:t xml:space="preserve">ử lý văn bản quy phạm pháp luật; </w:t>
      </w:r>
    </w:p>
    <w:p w14:paraId="652C4996" w14:textId="28324EFF" w:rsidR="00BC61C9" w:rsidRDefault="0070798E" w:rsidP="00BC61C9">
      <w:pPr>
        <w:widowControl w:val="0"/>
        <w:pBdr>
          <w:top w:val="dotted" w:sz="4" w:space="0" w:color="FFFFFF"/>
          <w:left w:val="dotted" w:sz="4" w:space="0" w:color="FFFFFF"/>
          <w:bottom w:val="dotted" w:sz="4" w:space="13" w:color="FFFFFF"/>
          <w:right w:val="dotted" w:sz="4" w:space="1" w:color="FFFFFF"/>
        </w:pBdr>
        <w:shd w:val="clear" w:color="auto" w:fill="FFFFFF"/>
        <w:spacing w:line="276" w:lineRule="auto"/>
        <w:ind w:firstLine="720"/>
        <w:jc w:val="both"/>
        <w:rPr>
          <w:rFonts w:asciiTheme="majorHAnsi" w:hAnsiTheme="majorHAnsi" w:cstheme="majorHAnsi"/>
          <w:i/>
          <w:sz w:val="28"/>
          <w:szCs w:val="28"/>
        </w:rPr>
      </w:pPr>
      <w:r w:rsidRPr="009F4177">
        <w:rPr>
          <w:rFonts w:asciiTheme="majorHAnsi" w:hAnsiTheme="majorHAnsi" w:cstheme="majorHAnsi"/>
          <w:i/>
          <w:sz w:val="28"/>
          <w:szCs w:val="28"/>
        </w:rPr>
        <w:t>Theo</w:t>
      </w:r>
      <w:r w:rsidR="007972F9" w:rsidRPr="009F4177">
        <w:rPr>
          <w:rFonts w:asciiTheme="majorHAnsi" w:hAnsiTheme="majorHAnsi" w:cstheme="majorHAnsi"/>
          <w:i/>
          <w:sz w:val="28"/>
          <w:szCs w:val="28"/>
        </w:rPr>
        <w:t xml:space="preserve"> đề nghị của Giám đốc Sở Giáo dục và Đào tạo tại Tờ trình số</w:t>
      </w:r>
      <w:r w:rsidR="004372B0" w:rsidRPr="009F4177">
        <w:rPr>
          <w:rFonts w:asciiTheme="majorHAnsi" w:hAnsiTheme="majorHAnsi" w:cstheme="majorHAnsi"/>
          <w:i/>
          <w:sz w:val="28"/>
          <w:szCs w:val="28"/>
        </w:rPr>
        <w:t xml:space="preserve"> …</w:t>
      </w:r>
      <w:r w:rsidR="007972F9" w:rsidRPr="009F4177">
        <w:rPr>
          <w:rFonts w:asciiTheme="majorHAnsi" w:hAnsiTheme="majorHAnsi" w:cstheme="majorHAnsi"/>
          <w:i/>
          <w:sz w:val="28"/>
          <w:szCs w:val="28"/>
        </w:rPr>
        <w:t>/TTr- SGDĐT ngày</w:t>
      </w:r>
      <w:r w:rsidR="00D84F93" w:rsidRPr="009F4177">
        <w:rPr>
          <w:rFonts w:asciiTheme="majorHAnsi" w:hAnsiTheme="majorHAnsi" w:cstheme="majorHAnsi"/>
          <w:i/>
          <w:sz w:val="28"/>
          <w:szCs w:val="28"/>
        </w:rPr>
        <w:t xml:space="preserve"> </w:t>
      </w:r>
      <w:r w:rsidR="00934076">
        <w:rPr>
          <w:rFonts w:asciiTheme="majorHAnsi" w:hAnsiTheme="majorHAnsi" w:cstheme="majorHAnsi"/>
          <w:i/>
          <w:sz w:val="28"/>
          <w:szCs w:val="28"/>
        </w:rPr>
        <w:t>…</w:t>
      </w:r>
      <w:r w:rsidR="0055183C" w:rsidRPr="009F4177">
        <w:rPr>
          <w:rFonts w:asciiTheme="majorHAnsi" w:hAnsiTheme="majorHAnsi" w:cstheme="majorHAnsi"/>
          <w:i/>
          <w:sz w:val="28"/>
          <w:szCs w:val="28"/>
        </w:rPr>
        <w:t>/</w:t>
      </w:r>
      <w:r w:rsidR="008A6A8E">
        <w:rPr>
          <w:rFonts w:asciiTheme="majorHAnsi" w:hAnsiTheme="majorHAnsi" w:cstheme="majorHAnsi"/>
          <w:i/>
          <w:sz w:val="28"/>
          <w:szCs w:val="28"/>
        </w:rPr>
        <w:t>8/</w:t>
      </w:r>
      <w:r w:rsidR="007972F9" w:rsidRPr="009F4177">
        <w:rPr>
          <w:rFonts w:asciiTheme="majorHAnsi" w:hAnsiTheme="majorHAnsi" w:cstheme="majorHAnsi"/>
          <w:i/>
          <w:sz w:val="28"/>
          <w:szCs w:val="28"/>
        </w:rPr>
        <w:t>202</w:t>
      </w:r>
      <w:r w:rsidR="007F6D2F" w:rsidRPr="009F4177">
        <w:rPr>
          <w:rFonts w:asciiTheme="majorHAnsi" w:hAnsiTheme="majorHAnsi" w:cstheme="majorHAnsi"/>
          <w:i/>
          <w:sz w:val="28"/>
          <w:szCs w:val="28"/>
        </w:rPr>
        <w:t>5</w:t>
      </w:r>
      <w:r w:rsidR="003628B2" w:rsidRPr="009F4177">
        <w:rPr>
          <w:rFonts w:asciiTheme="majorHAnsi" w:hAnsiTheme="majorHAnsi" w:cstheme="majorHAnsi"/>
          <w:i/>
          <w:sz w:val="28"/>
          <w:szCs w:val="28"/>
        </w:rPr>
        <w:t xml:space="preserve"> về</w:t>
      </w:r>
      <w:r w:rsidR="00583B19">
        <w:rPr>
          <w:rFonts w:asciiTheme="majorHAnsi" w:hAnsiTheme="majorHAnsi" w:cstheme="majorHAnsi"/>
          <w:i/>
          <w:sz w:val="28"/>
          <w:szCs w:val="28"/>
        </w:rPr>
        <w:t xml:space="preserve"> việc</w:t>
      </w:r>
      <w:r w:rsidR="003628B2" w:rsidRPr="009F4177">
        <w:rPr>
          <w:rFonts w:asciiTheme="majorHAnsi" w:hAnsiTheme="majorHAnsi" w:cstheme="majorHAnsi"/>
          <w:i/>
          <w:sz w:val="28"/>
          <w:szCs w:val="28"/>
        </w:rPr>
        <w:t xml:space="preserve"> Dự thảo </w:t>
      </w:r>
      <w:r w:rsidR="00711D49">
        <w:rPr>
          <w:rFonts w:asciiTheme="majorHAnsi" w:hAnsiTheme="majorHAnsi" w:cstheme="majorHAnsi"/>
          <w:i/>
          <w:sz w:val="28"/>
          <w:szCs w:val="28"/>
        </w:rPr>
        <w:t>Quyết định</w:t>
      </w:r>
      <w:r w:rsidR="004110E4">
        <w:rPr>
          <w:rFonts w:asciiTheme="majorHAnsi" w:hAnsiTheme="majorHAnsi" w:cstheme="majorHAnsi"/>
          <w:i/>
          <w:sz w:val="28"/>
          <w:szCs w:val="28"/>
        </w:rPr>
        <w:t xml:space="preserve"> </w:t>
      </w:r>
      <w:r w:rsidR="0084436C" w:rsidRPr="009F4177">
        <w:rPr>
          <w:rFonts w:asciiTheme="majorHAnsi" w:hAnsiTheme="majorHAnsi" w:cstheme="majorHAnsi"/>
          <w:i/>
          <w:sz w:val="28"/>
          <w:szCs w:val="28"/>
        </w:rPr>
        <w:t xml:space="preserve">Quy định khoảng cách, địa bàn làm căn cứ xác định học sinh, học viên không thể đi đến trường và trở về nhà trong ngày; danh mục trang cấp đồ dùng cá nhân, học phẩm cho học sinh </w:t>
      </w:r>
      <w:r w:rsidR="009F466C">
        <w:rPr>
          <w:rFonts w:asciiTheme="majorHAnsi" w:hAnsiTheme="majorHAnsi" w:cstheme="majorHAnsi"/>
          <w:i/>
          <w:sz w:val="28"/>
          <w:szCs w:val="28"/>
        </w:rPr>
        <w:t xml:space="preserve">trường </w:t>
      </w:r>
      <w:r w:rsidR="0084436C" w:rsidRPr="009F4177">
        <w:rPr>
          <w:rFonts w:asciiTheme="majorHAnsi" w:hAnsiTheme="majorHAnsi" w:cstheme="majorHAnsi"/>
          <w:i/>
          <w:sz w:val="28"/>
          <w:szCs w:val="28"/>
        </w:rPr>
        <w:t>phổ thông dân tộc nội trú, cơ sở giáo dục phổ thông được cấp có thẩm quyền giao thực hiện nhiệm vụ giáo dục học sinh dân tộc nội trú</w:t>
      </w:r>
      <w:r w:rsidR="0084436C" w:rsidRPr="009F4177">
        <w:rPr>
          <w:rFonts w:asciiTheme="majorHAnsi" w:hAnsiTheme="majorHAnsi" w:cstheme="majorHAnsi"/>
          <w:b/>
          <w:bCs/>
          <w:i/>
          <w:sz w:val="28"/>
          <w:szCs w:val="28"/>
        </w:rPr>
        <w:t xml:space="preserve"> </w:t>
      </w:r>
      <w:r w:rsidR="0084436C" w:rsidRPr="009F4177">
        <w:rPr>
          <w:rFonts w:asciiTheme="majorHAnsi" w:hAnsiTheme="majorHAnsi" w:cstheme="majorHAnsi"/>
          <w:i/>
          <w:sz w:val="28"/>
          <w:szCs w:val="28"/>
        </w:rPr>
        <w:t xml:space="preserve">trên địa bàn tỉnh </w:t>
      </w:r>
      <w:r w:rsidR="004E3FBF">
        <w:rPr>
          <w:rFonts w:asciiTheme="majorHAnsi" w:hAnsiTheme="majorHAnsi" w:cstheme="majorHAnsi"/>
          <w:i/>
          <w:sz w:val="28"/>
          <w:szCs w:val="28"/>
        </w:rPr>
        <w:t>Thanh Hóa</w:t>
      </w:r>
      <w:r w:rsidR="00FC1E4F">
        <w:rPr>
          <w:rFonts w:asciiTheme="majorHAnsi" w:hAnsiTheme="majorHAnsi" w:cstheme="majorHAnsi"/>
          <w:i/>
          <w:sz w:val="28"/>
          <w:szCs w:val="28"/>
        </w:rPr>
        <w:t>;</w:t>
      </w:r>
    </w:p>
    <w:p w14:paraId="74D400AC" w14:textId="69164410" w:rsidR="00FC1E4F" w:rsidRPr="002B5B7D" w:rsidRDefault="00FC1E4F" w:rsidP="00BC61C9">
      <w:pPr>
        <w:widowControl w:val="0"/>
        <w:pBdr>
          <w:top w:val="dotted" w:sz="4" w:space="0" w:color="FFFFFF"/>
          <w:left w:val="dotted" w:sz="4" w:space="0" w:color="FFFFFF"/>
          <w:bottom w:val="dotted" w:sz="4" w:space="13" w:color="FFFFFF"/>
          <w:right w:val="dotted" w:sz="4" w:space="1" w:color="FFFFFF"/>
        </w:pBdr>
        <w:shd w:val="clear" w:color="auto" w:fill="FFFFFF"/>
        <w:spacing w:line="276" w:lineRule="auto"/>
        <w:ind w:firstLine="720"/>
        <w:jc w:val="both"/>
        <w:rPr>
          <w:rFonts w:asciiTheme="majorHAnsi" w:hAnsiTheme="majorHAnsi" w:cstheme="majorHAnsi"/>
          <w:i/>
          <w:spacing w:val="-2"/>
          <w:sz w:val="28"/>
          <w:szCs w:val="28"/>
        </w:rPr>
      </w:pPr>
      <w:r w:rsidRPr="002B5B7D">
        <w:rPr>
          <w:rFonts w:asciiTheme="majorHAnsi" w:hAnsiTheme="majorHAnsi" w:cstheme="majorHAnsi"/>
          <w:i/>
          <w:spacing w:val="-2"/>
          <w:sz w:val="28"/>
          <w:szCs w:val="28"/>
        </w:rPr>
        <w:t xml:space="preserve">Ủy ban nhân dân tỉnh ban hành Quyết định </w:t>
      </w:r>
      <w:r w:rsidR="00A47A52" w:rsidRPr="002B5B7D">
        <w:rPr>
          <w:rFonts w:asciiTheme="majorHAnsi" w:hAnsiTheme="majorHAnsi" w:cstheme="majorHAnsi"/>
          <w:i/>
          <w:spacing w:val="-2"/>
          <w:sz w:val="28"/>
          <w:szCs w:val="28"/>
        </w:rPr>
        <w:t xml:space="preserve">Quy định khoảng cách, địa bàn </w:t>
      </w:r>
      <w:r w:rsidR="00A47A52" w:rsidRPr="002B5B7D">
        <w:rPr>
          <w:rFonts w:asciiTheme="majorHAnsi" w:hAnsiTheme="majorHAnsi" w:cstheme="majorHAnsi"/>
          <w:i/>
          <w:spacing w:val="-2"/>
          <w:sz w:val="28"/>
          <w:szCs w:val="28"/>
        </w:rPr>
        <w:lastRenderedPageBreak/>
        <w:t>làm căn cứ xác định học sinh, học viên không thể đi đến trường và trở về nhà trong ngày; danh mục trang cấp đồ dùng cá nhân, học phẩm cho học sinh trường phổ thông dân tộc nội trú, cơ sở giáo dục phổ thông được cấp có thẩm quyền giao thực hiện nhiệm vụ giáo dục học sinh dân tộc nội trú</w:t>
      </w:r>
      <w:r w:rsidR="00A47A52" w:rsidRPr="002B5B7D">
        <w:rPr>
          <w:rFonts w:asciiTheme="majorHAnsi" w:hAnsiTheme="majorHAnsi" w:cstheme="majorHAnsi"/>
          <w:b/>
          <w:bCs/>
          <w:i/>
          <w:spacing w:val="-2"/>
          <w:sz w:val="28"/>
          <w:szCs w:val="28"/>
        </w:rPr>
        <w:t xml:space="preserve"> </w:t>
      </w:r>
      <w:r w:rsidR="00A47A52" w:rsidRPr="002B5B7D">
        <w:rPr>
          <w:rFonts w:asciiTheme="majorHAnsi" w:hAnsiTheme="majorHAnsi" w:cstheme="majorHAnsi"/>
          <w:i/>
          <w:spacing w:val="-2"/>
          <w:sz w:val="28"/>
          <w:szCs w:val="28"/>
        </w:rPr>
        <w:t>trên địa bàn tỉnh Thanh Hóa.</w:t>
      </w:r>
    </w:p>
    <w:p w14:paraId="54C1FABE" w14:textId="77777777" w:rsidR="00934076" w:rsidRPr="00DE72B6" w:rsidRDefault="00591BC0" w:rsidP="00934076">
      <w:pPr>
        <w:widowControl w:val="0"/>
        <w:spacing w:line="276" w:lineRule="auto"/>
        <w:ind w:firstLine="709"/>
        <w:jc w:val="both"/>
        <w:rPr>
          <w:rFonts w:ascii="Times New Roman" w:eastAsia="Times New Roman" w:hAnsi="Times New Roman"/>
          <w:sz w:val="28"/>
          <w:szCs w:val="28"/>
          <w:lang w:eastAsia="vi-VN" w:bidi="vi-VN"/>
        </w:rPr>
      </w:pPr>
      <w:r w:rsidRPr="009F466C">
        <w:rPr>
          <w:rFonts w:asciiTheme="majorHAnsi" w:hAnsiTheme="majorHAnsi" w:cstheme="majorHAnsi"/>
          <w:b/>
          <w:spacing w:val="2"/>
          <w:sz w:val="28"/>
          <w:szCs w:val="28"/>
        </w:rPr>
        <w:tab/>
      </w:r>
      <w:r w:rsidR="00934076" w:rsidRPr="009F4177">
        <w:rPr>
          <w:rFonts w:ascii="Times New Roman" w:eastAsia="Times New Roman" w:hAnsi="Times New Roman"/>
          <w:b/>
          <w:bCs/>
          <w:sz w:val="28"/>
          <w:szCs w:val="28"/>
          <w:lang w:val="vi-VN" w:eastAsia="vi-VN" w:bidi="vi-VN"/>
        </w:rPr>
        <w:t>Điều 1. Phạm vi điều chỉnh</w:t>
      </w:r>
    </w:p>
    <w:p w14:paraId="30BD1CC5" w14:textId="77777777" w:rsidR="00934076" w:rsidRPr="009F4177" w:rsidRDefault="00934076" w:rsidP="00934076">
      <w:pPr>
        <w:spacing w:line="276" w:lineRule="auto"/>
        <w:ind w:firstLine="709"/>
        <w:jc w:val="both"/>
        <w:rPr>
          <w:rFonts w:asciiTheme="majorHAnsi" w:eastAsia="Times New Roman" w:hAnsiTheme="majorHAnsi" w:cstheme="majorHAnsi"/>
          <w:sz w:val="28"/>
          <w:szCs w:val="28"/>
        </w:rPr>
      </w:pPr>
      <w:bookmarkStart w:id="1" w:name="bookmark16"/>
      <w:bookmarkEnd w:id="1"/>
      <w:r w:rsidRPr="009F4177">
        <w:rPr>
          <w:rFonts w:asciiTheme="majorHAnsi" w:eastAsia="Times New Roman" w:hAnsiTheme="majorHAnsi" w:cstheme="majorHAnsi"/>
          <w:sz w:val="28"/>
          <w:szCs w:val="28"/>
          <w:lang w:val="nl-NL"/>
        </w:rPr>
        <w:t xml:space="preserve">Quyết định này Quy định </w:t>
      </w:r>
      <w:r w:rsidRPr="00A47A52">
        <w:rPr>
          <w:rStyle w:val="fontstyle01"/>
          <w:rFonts w:asciiTheme="majorHAnsi" w:hAnsiTheme="majorHAnsi" w:cstheme="majorHAnsi"/>
          <w:b w:val="0"/>
          <w:sz w:val="28"/>
          <w:szCs w:val="28"/>
          <w:lang w:val="vi-VN"/>
        </w:rPr>
        <w:t xml:space="preserve">khoảng cách, </w:t>
      </w:r>
      <w:r w:rsidRPr="00A47A52">
        <w:rPr>
          <w:rStyle w:val="fontstyle01"/>
          <w:rFonts w:asciiTheme="majorHAnsi" w:hAnsiTheme="majorHAnsi" w:cstheme="majorHAnsi"/>
          <w:b w:val="0"/>
          <w:sz w:val="28"/>
          <w:szCs w:val="28"/>
        </w:rPr>
        <w:t>địa bàn làm căn cứ xác định học sinh, học viên không thể</w:t>
      </w:r>
      <w:r w:rsidRPr="00A47A52">
        <w:rPr>
          <w:rStyle w:val="fontstyle01"/>
          <w:rFonts w:asciiTheme="majorHAnsi" w:hAnsiTheme="majorHAnsi" w:cstheme="majorHAnsi"/>
          <w:b w:val="0"/>
          <w:sz w:val="28"/>
          <w:szCs w:val="28"/>
          <w:lang w:val="vi-VN"/>
        </w:rPr>
        <w:t xml:space="preserve"> </w:t>
      </w:r>
      <w:r w:rsidRPr="00A47A52">
        <w:rPr>
          <w:rStyle w:val="fontstyle01"/>
          <w:rFonts w:asciiTheme="majorHAnsi" w:hAnsiTheme="majorHAnsi" w:cstheme="majorHAnsi"/>
          <w:b w:val="0"/>
          <w:sz w:val="28"/>
          <w:szCs w:val="28"/>
        </w:rPr>
        <w:t>đi đến trường</w:t>
      </w:r>
      <w:r w:rsidRPr="00A47A52">
        <w:rPr>
          <w:rStyle w:val="fontstyle01"/>
          <w:rFonts w:asciiTheme="majorHAnsi" w:hAnsiTheme="majorHAnsi" w:cstheme="majorHAnsi"/>
          <w:b w:val="0"/>
          <w:sz w:val="28"/>
          <w:szCs w:val="28"/>
          <w:lang w:val="vi-VN"/>
        </w:rPr>
        <w:t xml:space="preserve"> </w:t>
      </w:r>
      <w:r w:rsidRPr="00A47A52">
        <w:rPr>
          <w:rStyle w:val="fontstyle01"/>
          <w:rFonts w:asciiTheme="majorHAnsi" w:hAnsiTheme="majorHAnsi" w:cstheme="majorHAnsi"/>
          <w:b w:val="0"/>
          <w:sz w:val="28"/>
          <w:szCs w:val="28"/>
        </w:rPr>
        <w:t>và trở về nhà trong ngày</w:t>
      </w:r>
      <w:r>
        <w:rPr>
          <w:rStyle w:val="fontstyle01"/>
          <w:rFonts w:asciiTheme="majorHAnsi" w:hAnsiTheme="majorHAnsi" w:cstheme="majorHAnsi"/>
          <w:b w:val="0"/>
          <w:sz w:val="28"/>
          <w:szCs w:val="28"/>
        </w:rPr>
        <w:t xml:space="preserve"> đảm bảo điều kiện quy định tại khoản 2, khoản 3 Điều 4 Nghị định số </w:t>
      </w:r>
      <w:r w:rsidRPr="009F4177">
        <w:rPr>
          <w:rFonts w:asciiTheme="majorHAnsi" w:eastAsia="Times New Roman" w:hAnsiTheme="majorHAnsi" w:cstheme="majorHAnsi"/>
          <w:sz w:val="28"/>
          <w:szCs w:val="28"/>
        </w:rPr>
        <w:t xml:space="preserve">66/2025/NĐ-CP </w:t>
      </w:r>
      <w:r w:rsidRPr="00042450">
        <w:rPr>
          <w:rFonts w:ascii="Times New Roman" w:hAnsi="Times New Roman"/>
          <w:sz w:val="28"/>
          <w:szCs w:val="28"/>
        </w:rPr>
        <w:t>ngày 12 tháng 03 năm 2025</w:t>
      </w:r>
      <w:r>
        <w:rPr>
          <w:rFonts w:ascii="Times New Roman" w:hAnsi="Times New Roman"/>
          <w:sz w:val="28"/>
          <w:szCs w:val="28"/>
        </w:rPr>
        <w:t xml:space="preserve"> </w:t>
      </w:r>
      <w:r w:rsidRPr="009F4177">
        <w:rPr>
          <w:rFonts w:asciiTheme="majorHAnsi" w:eastAsia="Times New Roman" w:hAnsiTheme="majorHAnsi" w:cstheme="majorHAnsi"/>
          <w:sz w:val="28"/>
          <w:szCs w:val="28"/>
        </w:rPr>
        <w:t>của Chính phủ</w:t>
      </w:r>
      <w:r w:rsidRPr="00A47A52">
        <w:rPr>
          <w:rStyle w:val="fontstyle01"/>
          <w:rFonts w:asciiTheme="majorHAnsi" w:hAnsiTheme="majorHAnsi" w:cstheme="majorHAnsi"/>
          <w:b w:val="0"/>
          <w:sz w:val="28"/>
          <w:szCs w:val="28"/>
        </w:rPr>
        <w:t xml:space="preserve">; </w:t>
      </w:r>
      <w:r>
        <w:rPr>
          <w:rStyle w:val="fontstyle01"/>
          <w:rFonts w:asciiTheme="majorHAnsi" w:hAnsiTheme="majorHAnsi" w:cstheme="majorHAnsi"/>
          <w:b w:val="0"/>
          <w:sz w:val="28"/>
          <w:szCs w:val="28"/>
        </w:rPr>
        <w:t>quy định danh mục</w:t>
      </w:r>
      <w:r w:rsidRPr="00A47A52">
        <w:rPr>
          <w:rStyle w:val="fontstyle01"/>
          <w:rFonts w:asciiTheme="majorHAnsi" w:hAnsiTheme="majorHAnsi" w:cstheme="majorHAnsi"/>
          <w:b w:val="0"/>
          <w:sz w:val="28"/>
          <w:szCs w:val="28"/>
        </w:rPr>
        <w:t xml:space="preserve"> trang cấp đồ dùng cá nhân và học phẩm cho học sinh trường phổ thông dân tộc nội trú, cơ sở giáo dục phổ thông được cấp có thẩm quyền giao thực hiện nhiệm vụ giáo dục học sinh dân tộc nội trú trên địa bàn tỉnh Thanh Hóa</w:t>
      </w:r>
      <w:r>
        <w:rPr>
          <w:rFonts w:asciiTheme="majorHAnsi" w:eastAsia="Times New Roman" w:hAnsiTheme="majorHAnsi" w:cstheme="majorHAnsi"/>
          <w:sz w:val="28"/>
          <w:szCs w:val="28"/>
          <w:lang w:val="nl-NL"/>
        </w:rPr>
        <w:t>.</w:t>
      </w:r>
    </w:p>
    <w:p w14:paraId="620591EC" w14:textId="77777777" w:rsidR="00934076" w:rsidRPr="009F4177" w:rsidRDefault="00934076" w:rsidP="00934076">
      <w:pPr>
        <w:shd w:val="clear" w:color="auto" w:fill="FFFFFF"/>
        <w:spacing w:line="276" w:lineRule="auto"/>
        <w:ind w:firstLine="709"/>
        <w:jc w:val="both"/>
        <w:rPr>
          <w:rFonts w:asciiTheme="majorHAnsi" w:eastAsia="Times New Roman" w:hAnsiTheme="majorHAnsi" w:cstheme="majorHAnsi"/>
          <w:b/>
          <w:sz w:val="28"/>
          <w:szCs w:val="28"/>
          <w:lang w:val="nl-NL"/>
        </w:rPr>
      </w:pPr>
      <w:r w:rsidRPr="009F4177">
        <w:rPr>
          <w:rFonts w:asciiTheme="majorHAnsi" w:eastAsia="Times New Roman" w:hAnsiTheme="majorHAnsi" w:cstheme="majorHAnsi"/>
          <w:b/>
          <w:sz w:val="28"/>
          <w:szCs w:val="28"/>
          <w:lang w:val="nl-NL"/>
        </w:rPr>
        <w:t>Điều 2. Đối tượng áp dụng</w:t>
      </w:r>
    </w:p>
    <w:p w14:paraId="0ABBFB35" w14:textId="7243E767" w:rsidR="00934076" w:rsidRPr="00C77854" w:rsidRDefault="00934076" w:rsidP="00934076">
      <w:pPr>
        <w:spacing w:before="120" w:after="120"/>
        <w:ind w:firstLine="720"/>
        <w:jc w:val="both"/>
        <w:rPr>
          <w:rFonts w:ascii="Times New Roman" w:hAnsi="Times New Roman"/>
          <w:sz w:val="28"/>
          <w:szCs w:val="28"/>
          <w:lang w:val="nb-NO"/>
        </w:rPr>
      </w:pPr>
      <w:r>
        <w:rPr>
          <w:rFonts w:ascii="Times New Roman" w:hAnsi="Times New Roman"/>
          <w:sz w:val="28"/>
          <w:szCs w:val="28"/>
          <w:lang w:val="nb-NO"/>
        </w:rPr>
        <w:t>1.</w:t>
      </w:r>
      <w:r w:rsidRPr="00C77854">
        <w:rPr>
          <w:rFonts w:ascii="Times New Roman" w:hAnsi="Times New Roman"/>
          <w:sz w:val="28"/>
          <w:szCs w:val="28"/>
          <w:lang w:val="nb-NO"/>
        </w:rPr>
        <w:t xml:space="preserve"> Học sinh bán trú học tại c</w:t>
      </w:r>
      <w:r w:rsidRPr="00C77854">
        <w:rPr>
          <w:rFonts w:ascii="Times New Roman" w:hAnsi="Times New Roman" w:hint="cs"/>
          <w:sz w:val="28"/>
          <w:szCs w:val="28"/>
          <w:lang w:val="nb-NO"/>
        </w:rPr>
        <w:t>ơ</w:t>
      </w:r>
      <w:r w:rsidRPr="00C77854">
        <w:rPr>
          <w:rFonts w:ascii="Times New Roman" w:hAnsi="Times New Roman"/>
          <w:sz w:val="28"/>
          <w:szCs w:val="28"/>
          <w:lang w:val="nb-NO"/>
        </w:rPr>
        <w:t xml:space="preserve"> sở giáo dục phổ thông </w:t>
      </w:r>
      <w:r>
        <w:rPr>
          <w:rFonts w:ascii="Times New Roman" w:hAnsi="Times New Roman"/>
          <w:sz w:val="28"/>
          <w:szCs w:val="28"/>
          <w:lang w:val="nb-NO"/>
        </w:rPr>
        <w:t xml:space="preserve">đảm bảo điều kiện </w:t>
      </w:r>
      <w:r w:rsidRPr="00C77854">
        <w:rPr>
          <w:rFonts w:ascii="Times New Roman" w:hAnsi="Times New Roman"/>
          <w:sz w:val="28"/>
          <w:szCs w:val="28"/>
          <w:lang w:val="nb-NO"/>
        </w:rPr>
        <w:t>quy định tại khoản 2 Điều 4 Nghị định số 66/2025/NĐ-CP</w:t>
      </w:r>
      <w:r>
        <w:rPr>
          <w:rFonts w:ascii="Times New Roman" w:hAnsi="Times New Roman"/>
          <w:sz w:val="28"/>
          <w:szCs w:val="28"/>
          <w:lang w:val="nb-NO"/>
        </w:rPr>
        <w:t xml:space="preserve"> ngày 12/3/2025 của Chính phủ</w:t>
      </w:r>
      <w:r w:rsidRPr="00C77854">
        <w:rPr>
          <w:rFonts w:ascii="Times New Roman" w:hAnsi="Times New Roman"/>
          <w:sz w:val="28"/>
          <w:szCs w:val="28"/>
          <w:lang w:val="nb-NO"/>
        </w:rPr>
        <w:t>.</w:t>
      </w:r>
    </w:p>
    <w:p w14:paraId="68A0C604" w14:textId="3AAF1EF2" w:rsidR="00934076" w:rsidRPr="00C77854" w:rsidRDefault="00934076" w:rsidP="00934076">
      <w:pPr>
        <w:spacing w:before="120" w:after="120"/>
        <w:ind w:firstLine="720"/>
        <w:jc w:val="both"/>
        <w:rPr>
          <w:rFonts w:ascii="Times New Roman" w:hAnsi="Times New Roman"/>
          <w:sz w:val="28"/>
          <w:szCs w:val="28"/>
          <w:lang w:val="nb-NO"/>
        </w:rPr>
      </w:pPr>
      <w:r>
        <w:rPr>
          <w:rFonts w:ascii="Times New Roman" w:hAnsi="Times New Roman"/>
          <w:sz w:val="28"/>
          <w:szCs w:val="28"/>
          <w:lang w:val="nb-NO"/>
        </w:rPr>
        <w:t>2.</w:t>
      </w:r>
      <w:r w:rsidRPr="00C77854">
        <w:rPr>
          <w:rFonts w:ascii="Times New Roman" w:hAnsi="Times New Roman"/>
          <w:sz w:val="28"/>
          <w:szCs w:val="28"/>
          <w:lang w:val="nb-NO"/>
        </w:rPr>
        <w:t xml:space="preserve"> Học viên bán trú học ch</w:t>
      </w:r>
      <w:r w:rsidRPr="00C77854">
        <w:rPr>
          <w:rFonts w:ascii="Times New Roman" w:hAnsi="Times New Roman" w:hint="cs"/>
          <w:sz w:val="28"/>
          <w:szCs w:val="28"/>
          <w:lang w:val="nb-NO"/>
        </w:rPr>
        <w:t>ươ</w:t>
      </w:r>
      <w:r w:rsidRPr="00C77854">
        <w:rPr>
          <w:rFonts w:ascii="Times New Roman" w:hAnsi="Times New Roman"/>
          <w:sz w:val="28"/>
          <w:szCs w:val="28"/>
          <w:lang w:val="nb-NO"/>
        </w:rPr>
        <w:t>ng trình giáo dục th</w:t>
      </w:r>
      <w:r w:rsidRPr="00C77854">
        <w:rPr>
          <w:rFonts w:ascii="Times New Roman" w:hAnsi="Times New Roman" w:hint="cs"/>
          <w:sz w:val="28"/>
          <w:szCs w:val="28"/>
          <w:lang w:val="nb-NO"/>
        </w:rPr>
        <w:t>ư</w:t>
      </w:r>
      <w:r w:rsidRPr="00C77854">
        <w:rPr>
          <w:rFonts w:ascii="Times New Roman" w:hAnsi="Times New Roman"/>
          <w:sz w:val="28"/>
          <w:szCs w:val="28"/>
          <w:lang w:val="nb-NO"/>
        </w:rPr>
        <w:t>ờng xuyên cấp trung học c</w:t>
      </w:r>
      <w:r w:rsidRPr="00C77854">
        <w:rPr>
          <w:rFonts w:ascii="Times New Roman" w:hAnsi="Times New Roman" w:hint="cs"/>
          <w:sz w:val="28"/>
          <w:szCs w:val="28"/>
          <w:lang w:val="nb-NO"/>
        </w:rPr>
        <w:t>ơ</w:t>
      </w:r>
      <w:r w:rsidRPr="00C77854">
        <w:rPr>
          <w:rFonts w:ascii="Times New Roman" w:hAnsi="Times New Roman"/>
          <w:sz w:val="28"/>
          <w:szCs w:val="28"/>
          <w:lang w:val="nb-NO"/>
        </w:rPr>
        <w:t xml:space="preserve"> sở, trung học phổ thông </w:t>
      </w:r>
      <w:r>
        <w:rPr>
          <w:rFonts w:ascii="Times New Roman" w:hAnsi="Times New Roman"/>
          <w:sz w:val="28"/>
          <w:szCs w:val="28"/>
          <w:lang w:val="nb-NO"/>
        </w:rPr>
        <w:t xml:space="preserve">đảm bảo điều kiện </w:t>
      </w:r>
      <w:r w:rsidRPr="00C77854">
        <w:rPr>
          <w:rFonts w:ascii="Times New Roman" w:hAnsi="Times New Roman"/>
          <w:sz w:val="28"/>
          <w:szCs w:val="28"/>
          <w:lang w:val="nb-NO"/>
        </w:rPr>
        <w:t>quy định tại khoản 3 Điều 4 Nghị định số 66/2025/NĐ-CP</w:t>
      </w:r>
      <w:r>
        <w:rPr>
          <w:rFonts w:ascii="Times New Roman" w:hAnsi="Times New Roman"/>
          <w:sz w:val="28"/>
          <w:szCs w:val="28"/>
          <w:lang w:val="nb-NO"/>
        </w:rPr>
        <w:t xml:space="preserve"> ngày 12/3/2025 của Chính phủ</w:t>
      </w:r>
      <w:r w:rsidRPr="00C77854">
        <w:rPr>
          <w:rFonts w:ascii="Times New Roman" w:hAnsi="Times New Roman"/>
          <w:sz w:val="28"/>
          <w:szCs w:val="28"/>
          <w:lang w:val="nb-NO"/>
        </w:rPr>
        <w:t>.</w:t>
      </w:r>
    </w:p>
    <w:p w14:paraId="7AD97645" w14:textId="2BA065B4" w:rsidR="00934076" w:rsidRDefault="00934076" w:rsidP="00934076">
      <w:pPr>
        <w:spacing w:before="120" w:after="120"/>
        <w:ind w:firstLine="720"/>
        <w:jc w:val="both"/>
        <w:rPr>
          <w:rFonts w:ascii="Times New Roman" w:hAnsi="Times New Roman"/>
          <w:sz w:val="28"/>
          <w:szCs w:val="28"/>
          <w:lang w:val="nb-NO"/>
        </w:rPr>
      </w:pPr>
      <w:r>
        <w:rPr>
          <w:rFonts w:ascii="Times New Roman" w:hAnsi="Times New Roman"/>
          <w:sz w:val="28"/>
          <w:szCs w:val="28"/>
          <w:lang w:val="nb-NO"/>
        </w:rPr>
        <w:t>3.</w:t>
      </w:r>
      <w:r w:rsidRPr="00C77854">
        <w:rPr>
          <w:rFonts w:ascii="Times New Roman" w:hAnsi="Times New Roman"/>
          <w:sz w:val="28"/>
          <w:szCs w:val="28"/>
          <w:lang w:val="nb-NO"/>
        </w:rPr>
        <w:t xml:space="preserve"> Học sinh </w:t>
      </w:r>
      <w:r>
        <w:rPr>
          <w:rFonts w:ascii="Times New Roman" w:hAnsi="Times New Roman"/>
          <w:sz w:val="28"/>
          <w:szCs w:val="28"/>
          <w:lang w:val="nb-NO"/>
        </w:rPr>
        <w:t xml:space="preserve">dân tộc nội trú học tại </w:t>
      </w:r>
      <w:r w:rsidRPr="00C77854">
        <w:rPr>
          <w:rFonts w:ascii="Times New Roman" w:hAnsi="Times New Roman"/>
          <w:sz w:val="28"/>
          <w:szCs w:val="28"/>
          <w:lang w:val="nb-NO"/>
        </w:rPr>
        <w:t>c</w:t>
      </w:r>
      <w:r w:rsidRPr="00C77854">
        <w:rPr>
          <w:rFonts w:ascii="Times New Roman" w:hAnsi="Times New Roman" w:hint="cs"/>
          <w:sz w:val="28"/>
          <w:szCs w:val="28"/>
          <w:lang w:val="nb-NO"/>
        </w:rPr>
        <w:t>ơ</w:t>
      </w:r>
      <w:r w:rsidRPr="00C77854">
        <w:rPr>
          <w:rFonts w:ascii="Times New Roman" w:hAnsi="Times New Roman"/>
          <w:sz w:val="28"/>
          <w:szCs w:val="28"/>
          <w:lang w:val="nb-NO"/>
        </w:rPr>
        <w:t xml:space="preserve"> sở giáo dục phổ thông đ</w:t>
      </w:r>
      <w:r w:rsidRPr="00C77854">
        <w:rPr>
          <w:rFonts w:ascii="Times New Roman" w:hAnsi="Times New Roman" w:hint="cs"/>
          <w:sz w:val="28"/>
          <w:szCs w:val="28"/>
          <w:lang w:val="nb-NO"/>
        </w:rPr>
        <w:t>ư</w:t>
      </w:r>
      <w:r w:rsidRPr="00C77854">
        <w:rPr>
          <w:rFonts w:ascii="Times New Roman" w:hAnsi="Times New Roman"/>
          <w:sz w:val="28"/>
          <w:szCs w:val="28"/>
          <w:lang w:val="nb-NO"/>
        </w:rPr>
        <w:t>ợc cấp có thẩm quyền giao thực hiện nhiệm vụ giáo dục học sinh dân tộc nội trú.</w:t>
      </w:r>
    </w:p>
    <w:p w14:paraId="039B27B6" w14:textId="77777777" w:rsidR="00934076" w:rsidRDefault="00934076" w:rsidP="00934076">
      <w:pPr>
        <w:spacing w:before="120" w:after="120"/>
        <w:ind w:firstLine="720"/>
        <w:jc w:val="both"/>
        <w:rPr>
          <w:rFonts w:ascii="Times New Roman" w:hAnsi="Times New Roman"/>
          <w:sz w:val="28"/>
          <w:szCs w:val="28"/>
          <w:lang w:val="nb-NO"/>
        </w:rPr>
      </w:pPr>
      <w:r>
        <w:rPr>
          <w:rFonts w:ascii="Times New Roman" w:hAnsi="Times New Roman"/>
          <w:sz w:val="28"/>
          <w:szCs w:val="28"/>
          <w:lang w:val="nb-NO"/>
        </w:rPr>
        <w:t>4. Các cơ quan, tổ chức, đơn vị, cá nhân có liên quan.</w:t>
      </w:r>
    </w:p>
    <w:p w14:paraId="724F214B" w14:textId="00C9172C" w:rsidR="00934076" w:rsidRPr="00CF1A8C" w:rsidRDefault="00934076" w:rsidP="00934076">
      <w:pPr>
        <w:pStyle w:val="NormalWeb"/>
        <w:shd w:val="clear" w:color="auto" w:fill="FFFFFF"/>
        <w:spacing w:line="276" w:lineRule="auto"/>
        <w:ind w:firstLine="709"/>
        <w:jc w:val="both"/>
        <w:rPr>
          <w:b/>
          <w:color w:val="000000"/>
          <w:sz w:val="28"/>
          <w:szCs w:val="28"/>
        </w:rPr>
      </w:pPr>
      <w:r w:rsidRPr="00CF1A8C">
        <w:rPr>
          <w:b/>
          <w:bCs/>
          <w:color w:val="000000"/>
          <w:sz w:val="28"/>
          <w:szCs w:val="28"/>
        </w:rPr>
        <w:t xml:space="preserve">Điều 3. </w:t>
      </w:r>
      <w:r w:rsidR="008222E1">
        <w:rPr>
          <w:b/>
          <w:bCs/>
          <w:color w:val="000000"/>
          <w:sz w:val="28"/>
          <w:szCs w:val="28"/>
        </w:rPr>
        <w:t>Khoảng cách, địa bàn</w:t>
      </w:r>
      <w:r w:rsidRPr="00CF1A8C">
        <w:rPr>
          <w:b/>
          <w:sz w:val="28"/>
          <w:szCs w:val="28"/>
        </w:rPr>
        <w:t xml:space="preserve"> </w:t>
      </w:r>
      <w:r w:rsidRPr="00CF1A8C">
        <w:rPr>
          <w:b/>
          <w:color w:val="000000"/>
          <w:sz w:val="28"/>
          <w:szCs w:val="28"/>
        </w:rPr>
        <w:t>làm căn cứ xác định học sinh, học viên không thể đi đến trường và trở về nhà trong ngày</w:t>
      </w:r>
    </w:p>
    <w:p w14:paraId="60BD3294" w14:textId="467EAB01" w:rsidR="00934076" w:rsidRPr="009F4177" w:rsidRDefault="00934076" w:rsidP="00934076">
      <w:pPr>
        <w:spacing w:line="276" w:lineRule="auto"/>
        <w:ind w:firstLine="709"/>
        <w:jc w:val="both"/>
        <w:rPr>
          <w:rFonts w:asciiTheme="majorHAnsi" w:hAnsiTheme="majorHAnsi" w:cstheme="majorHAnsi"/>
          <w:sz w:val="28"/>
          <w:szCs w:val="28"/>
        </w:rPr>
      </w:pPr>
      <w:r w:rsidRPr="009F4177">
        <w:rPr>
          <w:rFonts w:asciiTheme="majorHAnsi" w:hAnsiTheme="majorHAnsi" w:cstheme="majorHAnsi"/>
          <w:sz w:val="28"/>
          <w:szCs w:val="28"/>
        </w:rPr>
        <w:t>1. Khoảng cách làm căn cứ xác định học sinh</w:t>
      </w:r>
      <w:r>
        <w:rPr>
          <w:rFonts w:asciiTheme="majorHAnsi" w:hAnsiTheme="majorHAnsi" w:cstheme="majorHAnsi"/>
          <w:sz w:val="28"/>
          <w:szCs w:val="28"/>
        </w:rPr>
        <w:t>, học viên</w:t>
      </w:r>
      <w:r w:rsidRPr="009F4177">
        <w:rPr>
          <w:rFonts w:asciiTheme="majorHAnsi" w:hAnsiTheme="majorHAnsi" w:cstheme="majorHAnsi"/>
          <w:sz w:val="28"/>
          <w:szCs w:val="28"/>
        </w:rPr>
        <w:t xml:space="preserve"> không thể đi đến trường và trở về nhà trong ngày:</w:t>
      </w:r>
    </w:p>
    <w:p w14:paraId="554A4D2D" w14:textId="77777777" w:rsidR="00934076" w:rsidRPr="009F4177" w:rsidRDefault="00934076" w:rsidP="00934076">
      <w:pPr>
        <w:spacing w:line="276" w:lineRule="auto"/>
        <w:ind w:firstLine="709"/>
        <w:jc w:val="both"/>
        <w:rPr>
          <w:rFonts w:asciiTheme="majorHAnsi" w:hAnsiTheme="majorHAnsi" w:cstheme="majorHAnsi"/>
          <w:sz w:val="28"/>
          <w:szCs w:val="28"/>
        </w:rPr>
      </w:pPr>
      <w:r w:rsidRPr="009F4177">
        <w:rPr>
          <w:rFonts w:asciiTheme="majorHAnsi" w:hAnsiTheme="majorHAnsi" w:cstheme="majorHAnsi"/>
          <w:sz w:val="28"/>
          <w:szCs w:val="28"/>
        </w:rPr>
        <w:t>a) Khoảng cách xác định học sinh</w:t>
      </w:r>
      <w:r>
        <w:rPr>
          <w:rFonts w:asciiTheme="majorHAnsi" w:hAnsiTheme="majorHAnsi" w:cstheme="majorHAnsi"/>
          <w:sz w:val="28"/>
          <w:szCs w:val="28"/>
        </w:rPr>
        <w:t>, học viên</w:t>
      </w:r>
      <w:r w:rsidRPr="009F4177">
        <w:rPr>
          <w:rFonts w:asciiTheme="majorHAnsi" w:hAnsiTheme="majorHAnsi" w:cstheme="majorHAnsi"/>
          <w:sz w:val="28"/>
          <w:szCs w:val="28"/>
        </w:rPr>
        <w:t xml:space="preserve"> không thể đi đến trường và trở về nhà trong ngày đối với học sinh tiểu học từ 04 km trở lên; học sinh, học viên trung học cơ sở từ 07 km trở lên; học sinh, học viên trung học phổ thông từ 10 km trở lên</w:t>
      </w:r>
      <w:r>
        <w:rPr>
          <w:rFonts w:asciiTheme="majorHAnsi" w:hAnsiTheme="majorHAnsi" w:cstheme="majorHAnsi"/>
          <w:sz w:val="28"/>
          <w:szCs w:val="28"/>
        </w:rPr>
        <w:t>.</w:t>
      </w:r>
    </w:p>
    <w:p w14:paraId="1E7FA964" w14:textId="2D6FBF99" w:rsidR="00934076" w:rsidRPr="009F4177" w:rsidRDefault="00934076" w:rsidP="00934076">
      <w:pPr>
        <w:spacing w:line="276" w:lineRule="auto"/>
        <w:ind w:firstLine="709"/>
        <w:jc w:val="both"/>
        <w:rPr>
          <w:rFonts w:asciiTheme="majorHAnsi" w:hAnsiTheme="majorHAnsi" w:cstheme="majorHAnsi"/>
          <w:sz w:val="28"/>
          <w:szCs w:val="28"/>
        </w:rPr>
      </w:pPr>
      <w:r w:rsidRPr="008A6A8E">
        <w:rPr>
          <w:rFonts w:asciiTheme="majorHAnsi" w:hAnsiTheme="majorHAnsi" w:cstheme="majorHAnsi"/>
          <w:sz w:val="28"/>
          <w:szCs w:val="28"/>
        </w:rPr>
        <w:t xml:space="preserve">b) </w:t>
      </w:r>
      <w:r w:rsidR="000D4FEB" w:rsidRPr="000D4FEB">
        <w:rPr>
          <w:rFonts w:ascii="Times New Roman" w:hAnsi="Times New Roman"/>
          <w:sz w:val="28"/>
          <w:szCs w:val="28"/>
        </w:rPr>
        <w:t>Khoảng cách từ nhà đến trường có địa hình cách trở, giao thông đi lại khó khăn phải qua hồ, sông, suối, qua đèo, núi cao, vùng sạt lở đất, đá:</w:t>
      </w:r>
      <w:r w:rsidR="000D4FEB" w:rsidRPr="00201871">
        <w:rPr>
          <w:rFonts w:ascii="Times New Roman" w:hAnsi="Times New Roman"/>
          <w:sz w:val="28"/>
          <w:szCs w:val="28"/>
        </w:rPr>
        <w:t xml:space="preserve"> đối với học sinh tiểu học từ 02 km trở lên; học sinh, học viên trung học cơ sở từ 3,5 km trở lên; học sinh, học viên trung học phổ thông từ 5 km trở lên.</w:t>
      </w:r>
      <w:r w:rsidR="000D4FEB">
        <w:rPr>
          <w:rFonts w:ascii="Times New Roman" w:hAnsi="Times New Roman"/>
          <w:sz w:val="28"/>
          <w:szCs w:val="28"/>
        </w:rPr>
        <w:t xml:space="preserve"> </w:t>
      </w:r>
    </w:p>
    <w:p w14:paraId="22922657" w14:textId="77777777" w:rsidR="00934076" w:rsidRDefault="00934076" w:rsidP="00934076">
      <w:pPr>
        <w:spacing w:line="276" w:lineRule="auto"/>
        <w:ind w:firstLine="709"/>
        <w:jc w:val="both"/>
        <w:rPr>
          <w:rFonts w:asciiTheme="majorHAnsi" w:hAnsiTheme="majorHAnsi" w:cstheme="majorHAnsi"/>
          <w:sz w:val="28"/>
          <w:szCs w:val="28"/>
        </w:rPr>
      </w:pPr>
      <w:r w:rsidRPr="009F4177">
        <w:rPr>
          <w:rFonts w:asciiTheme="majorHAnsi" w:hAnsiTheme="majorHAnsi" w:cstheme="majorHAnsi"/>
          <w:sz w:val="28"/>
          <w:szCs w:val="28"/>
        </w:rPr>
        <w:t>2. Địa bàn xác định học sinh</w:t>
      </w:r>
      <w:r>
        <w:rPr>
          <w:rFonts w:asciiTheme="majorHAnsi" w:hAnsiTheme="majorHAnsi" w:cstheme="majorHAnsi"/>
          <w:sz w:val="28"/>
          <w:szCs w:val="28"/>
        </w:rPr>
        <w:t>, học viên</w:t>
      </w:r>
      <w:r w:rsidRPr="009F4177">
        <w:rPr>
          <w:rFonts w:asciiTheme="majorHAnsi" w:hAnsiTheme="majorHAnsi" w:cstheme="majorHAnsi"/>
          <w:sz w:val="28"/>
          <w:szCs w:val="28"/>
        </w:rPr>
        <w:t xml:space="preserve"> không thể đi đến trường và trở về nhà trong ngày là các xã khu vực III, khu vự</w:t>
      </w:r>
      <w:r>
        <w:rPr>
          <w:rFonts w:asciiTheme="majorHAnsi" w:hAnsiTheme="majorHAnsi" w:cstheme="majorHAnsi"/>
          <w:sz w:val="28"/>
          <w:szCs w:val="28"/>
        </w:rPr>
        <w:t xml:space="preserve">c II, </w:t>
      </w:r>
      <w:r w:rsidRPr="009F4177">
        <w:rPr>
          <w:rFonts w:asciiTheme="majorHAnsi" w:hAnsiTheme="majorHAnsi" w:cstheme="majorHAnsi"/>
          <w:sz w:val="28"/>
          <w:szCs w:val="28"/>
        </w:rPr>
        <w:t>khu vực I, xã có thôn đặc biệt khó khăn vùng đồng bào dân tộc thiểu số và miề</w:t>
      </w:r>
      <w:r>
        <w:rPr>
          <w:rFonts w:asciiTheme="majorHAnsi" w:hAnsiTheme="majorHAnsi" w:cstheme="majorHAnsi"/>
          <w:sz w:val="28"/>
          <w:szCs w:val="28"/>
        </w:rPr>
        <w:t>n núi, các xã đặc biệt khó khăn vùng bãi ngang, ven biển và hải đảo.</w:t>
      </w:r>
    </w:p>
    <w:p w14:paraId="5BD5963F" w14:textId="2E513252" w:rsidR="00934076" w:rsidRPr="00DE72B6" w:rsidRDefault="00934076" w:rsidP="00934076">
      <w:pPr>
        <w:spacing w:line="276" w:lineRule="auto"/>
        <w:ind w:firstLine="709"/>
        <w:jc w:val="both"/>
        <w:rPr>
          <w:rFonts w:asciiTheme="majorHAnsi" w:hAnsiTheme="majorHAnsi" w:cstheme="majorHAnsi"/>
          <w:sz w:val="28"/>
          <w:szCs w:val="28"/>
        </w:rPr>
      </w:pPr>
      <w:r w:rsidRPr="00DE72B6">
        <w:rPr>
          <w:rFonts w:asciiTheme="majorHAnsi" w:hAnsiTheme="majorHAnsi" w:cstheme="majorHAnsi"/>
          <w:b/>
          <w:sz w:val="28"/>
          <w:szCs w:val="28"/>
        </w:rPr>
        <w:lastRenderedPageBreak/>
        <w:t>Điều 4.</w:t>
      </w:r>
      <w:r w:rsidRPr="00DE72B6">
        <w:rPr>
          <w:rFonts w:asciiTheme="majorHAnsi" w:hAnsiTheme="majorHAnsi" w:cstheme="majorHAnsi"/>
          <w:sz w:val="28"/>
          <w:szCs w:val="28"/>
        </w:rPr>
        <w:t xml:space="preserve"> </w:t>
      </w:r>
      <w:r w:rsidR="00452569" w:rsidRPr="00DE72B6">
        <w:rPr>
          <w:rFonts w:asciiTheme="majorHAnsi" w:hAnsiTheme="majorHAnsi" w:cstheme="majorHAnsi"/>
          <w:b/>
          <w:sz w:val="28"/>
          <w:szCs w:val="28"/>
        </w:rPr>
        <w:t>D</w:t>
      </w:r>
      <w:r w:rsidRPr="00DE72B6">
        <w:rPr>
          <w:rFonts w:asciiTheme="majorHAnsi" w:hAnsiTheme="majorHAnsi" w:cstheme="majorHAnsi"/>
          <w:b/>
          <w:sz w:val="28"/>
          <w:szCs w:val="28"/>
        </w:rPr>
        <w:t xml:space="preserve">anh mục trang cấp đồ dùng cá nhân, học phẩm cho học sinh </w:t>
      </w:r>
      <w:r w:rsidR="00DE72B6" w:rsidRPr="00DE72B6">
        <w:rPr>
          <w:rFonts w:asciiTheme="majorHAnsi" w:hAnsiTheme="majorHAnsi" w:cstheme="majorHAnsi"/>
          <w:b/>
          <w:sz w:val="28"/>
          <w:szCs w:val="28"/>
        </w:rPr>
        <w:t>dân tộc nội trú học tại các cơ sở giáo dục phổ thông được cấp có thẩm quyền giao thực hiện nhiệm vụ giáo dục học sinh dân tộc nội trú</w:t>
      </w:r>
    </w:p>
    <w:p w14:paraId="2BF1C308" w14:textId="77777777" w:rsidR="00934076" w:rsidRPr="008A6A8E" w:rsidRDefault="00934076" w:rsidP="00934076">
      <w:pPr>
        <w:spacing w:line="276" w:lineRule="auto"/>
        <w:ind w:firstLine="709"/>
        <w:jc w:val="both"/>
        <w:rPr>
          <w:rFonts w:asciiTheme="majorHAnsi" w:hAnsiTheme="majorHAnsi" w:cstheme="majorHAnsi"/>
          <w:sz w:val="28"/>
          <w:szCs w:val="28"/>
        </w:rPr>
      </w:pPr>
      <w:r w:rsidRPr="008A6A8E">
        <w:rPr>
          <w:rFonts w:asciiTheme="majorHAnsi" w:hAnsiTheme="majorHAnsi" w:cstheme="majorHAnsi"/>
          <w:sz w:val="28"/>
          <w:szCs w:val="28"/>
        </w:rPr>
        <w:t>1. Trang cấp đồ dùng cá nhân được cấp 01 lần ở mỗi cấp học theo quy định tại điểm c khoản 3 Điều 6 Nghị định số 66/2025/NĐ-CP ngày 12/3/2025 của Chính phủ bao gồm: Chăn, màn, chiếu, gối, đệm, áo nilon đi mưa hoặc ô che mưa, móc treo quần áo, dép đi trong nhà.</w:t>
      </w:r>
    </w:p>
    <w:p w14:paraId="74D3E311" w14:textId="2DE15E99" w:rsidR="00934076" w:rsidRPr="000A4487" w:rsidRDefault="00934076" w:rsidP="00934076">
      <w:pPr>
        <w:spacing w:line="276" w:lineRule="auto"/>
        <w:ind w:firstLine="709"/>
        <w:jc w:val="both"/>
        <w:rPr>
          <w:rFonts w:asciiTheme="majorHAnsi" w:hAnsiTheme="majorHAnsi" w:cstheme="majorHAnsi"/>
          <w:sz w:val="28"/>
          <w:szCs w:val="28"/>
        </w:rPr>
      </w:pPr>
      <w:r w:rsidRPr="008A6A8E">
        <w:rPr>
          <w:rFonts w:asciiTheme="majorHAnsi" w:hAnsiTheme="majorHAnsi" w:cstheme="majorHAnsi"/>
          <w:sz w:val="28"/>
          <w:szCs w:val="28"/>
        </w:rPr>
        <w:t>2. Quần áo đồng phục và học phẩm cấp cho mỗi năm học theo quy định tại điểm c khoản 3 Điều 6 Nghị định số 66/2025/NĐ-CP ngày 12/3/2025 của Chính phủ bao gồm: Quần áo đồng phục mùa đông, quần áo đồng phục mùa hè, cặp học sinh hoặc ba lô học sinh, vở, giấy, bút, bộ dụng cụ toán học, kéo, tẩy, hộp bút chì màu.</w:t>
      </w:r>
    </w:p>
    <w:p w14:paraId="7FBB0938" w14:textId="77777777" w:rsidR="00934076" w:rsidRPr="009F4177" w:rsidRDefault="00934076" w:rsidP="00934076">
      <w:pPr>
        <w:shd w:val="clear" w:color="auto" w:fill="FFFFFF"/>
        <w:spacing w:line="276" w:lineRule="auto"/>
        <w:jc w:val="both"/>
        <w:rPr>
          <w:rFonts w:asciiTheme="majorHAnsi" w:eastAsia="Times New Roman" w:hAnsiTheme="majorHAnsi" w:cstheme="majorHAnsi"/>
          <w:sz w:val="8"/>
          <w:szCs w:val="28"/>
        </w:rPr>
      </w:pPr>
    </w:p>
    <w:p w14:paraId="2BB00DAF" w14:textId="6672C3CC" w:rsidR="00934076" w:rsidRDefault="00934076" w:rsidP="00934076">
      <w:pPr>
        <w:spacing w:line="276" w:lineRule="auto"/>
        <w:ind w:firstLine="709"/>
        <w:jc w:val="both"/>
        <w:rPr>
          <w:rFonts w:asciiTheme="majorHAnsi" w:hAnsiTheme="majorHAnsi" w:cstheme="majorHAnsi"/>
          <w:b/>
          <w:bCs/>
          <w:sz w:val="28"/>
          <w:szCs w:val="28"/>
        </w:rPr>
      </w:pPr>
      <w:r w:rsidRPr="009F4177">
        <w:rPr>
          <w:rFonts w:ascii="Times New Roman" w:eastAsia="Times New Roman" w:hAnsi="Times New Roman"/>
          <w:b/>
          <w:bCs/>
          <w:sz w:val="28"/>
          <w:szCs w:val="28"/>
          <w:lang w:val="vi-VN" w:eastAsia="en-US"/>
        </w:rPr>
        <w:t xml:space="preserve">Điều </w:t>
      </w:r>
      <w:r w:rsidR="00452569">
        <w:rPr>
          <w:rFonts w:ascii="Times New Roman" w:eastAsia="Times New Roman" w:hAnsi="Times New Roman"/>
          <w:b/>
          <w:bCs/>
          <w:sz w:val="28"/>
          <w:szCs w:val="28"/>
          <w:lang w:eastAsia="en-US"/>
        </w:rPr>
        <w:t>5</w:t>
      </w:r>
      <w:r w:rsidRPr="009F4177">
        <w:rPr>
          <w:rFonts w:ascii="Times New Roman" w:eastAsia="Times New Roman" w:hAnsi="Times New Roman"/>
          <w:b/>
          <w:bCs/>
          <w:sz w:val="28"/>
          <w:szCs w:val="28"/>
          <w:lang w:val="vi-VN" w:eastAsia="en-US"/>
        </w:rPr>
        <w:t xml:space="preserve">. </w:t>
      </w:r>
      <w:r w:rsidRPr="009F4177">
        <w:rPr>
          <w:rFonts w:asciiTheme="majorHAnsi" w:hAnsiTheme="majorHAnsi" w:cstheme="majorHAnsi"/>
          <w:b/>
          <w:bCs/>
          <w:sz w:val="28"/>
          <w:szCs w:val="28"/>
        </w:rPr>
        <w:t>Trách nhiệm của các sở, ngành, địa phương</w:t>
      </w:r>
      <w:r w:rsidR="00C31890">
        <w:rPr>
          <w:rFonts w:asciiTheme="majorHAnsi" w:hAnsiTheme="majorHAnsi" w:cstheme="majorHAnsi"/>
          <w:b/>
          <w:bCs/>
          <w:sz w:val="28"/>
          <w:szCs w:val="28"/>
        </w:rPr>
        <w:t>, đơn vị</w:t>
      </w:r>
      <w:r w:rsidRPr="009F4177">
        <w:rPr>
          <w:rFonts w:asciiTheme="majorHAnsi" w:hAnsiTheme="majorHAnsi" w:cstheme="majorHAnsi"/>
          <w:b/>
          <w:bCs/>
          <w:sz w:val="28"/>
          <w:szCs w:val="28"/>
        </w:rPr>
        <w:t xml:space="preserve"> liên quan; Ủy ban Mặt trận Tổ quốc </w:t>
      </w:r>
      <w:r w:rsidR="00452569">
        <w:rPr>
          <w:rFonts w:asciiTheme="majorHAnsi" w:hAnsiTheme="majorHAnsi" w:cstheme="majorHAnsi"/>
          <w:b/>
          <w:bCs/>
          <w:sz w:val="28"/>
          <w:szCs w:val="28"/>
        </w:rPr>
        <w:t xml:space="preserve">Việt Nam </w:t>
      </w:r>
      <w:r w:rsidRPr="009F4177">
        <w:rPr>
          <w:rFonts w:asciiTheme="majorHAnsi" w:hAnsiTheme="majorHAnsi" w:cstheme="majorHAnsi"/>
          <w:b/>
          <w:bCs/>
          <w:sz w:val="28"/>
          <w:szCs w:val="28"/>
        </w:rPr>
        <w:t>tỉnh và các tổ chức thành viên</w:t>
      </w:r>
    </w:p>
    <w:p w14:paraId="11BA3801" w14:textId="71786649" w:rsidR="00452569" w:rsidRPr="00452569" w:rsidRDefault="00452569" w:rsidP="00934076">
      <w:pPr>
        <w:spacing w:line="276" w:lineRule="auto"/>
        <w:ind w:firstLine="709"/>
        <w:jc w:val="both"/>
        <w:rPr>
          <w:rFonts w:asciiTheme="majorHAnsi" w:hAnsiTheme="majorHAnsi" w:cstheme="majorHAnsi"/>
          <w:bCs/>
          <w:sz w:val="28"/>
          <w:szCs w:val="28"/>
        </w:rPr>
      </w:pPr>
      <w:r w:rsidRPr="00452569">
        <w:rPr>
          <w:rFonts w:asciiTheme="majorHAnsi" w:hAnsiTheme="majorHAnsi" w:cstheme="majorHAnsi"/>
          <w:bCs/>
          <w:sz w:val="28"/>
          <w:szCs w:val="28"/>
        </w:rPr>
        <w:t>1. Sở Giáo dục và Đào tạo:</w:t>
      </w:r>
      <w:r>
        <w:rPr>
          <w:rFonts w:asciiTheme="majorHAnsi" w:hAnsiTheme="majorHAnsi" w:cstheme="majorHAnsi"/>
          <w:bCs/>
          <w:sz w:val="28"/>
          <w:szCs w:val="28"/>
        </w:rPr>
        <w:t xml:space="preserve"> </w:t>
      </w:r>
    </w:p>
    <w:p w14:paraId="1F49C896" w14:textId="1BB809A3" w:rsidR="00452569" w:rsidRDefault="00452569" w:rsidP="00452569">
      <w:pPr>
        <w:spacing w:line="276"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a)</w:t>
      </w:r>
      <w:r w:rsidRPr="00224557">
        <w:rPr>
          <w:rFonts w:ascii="Times New Roman" w:eastAsia="Times New Roman" w:hAnsi="Times New Roman"/>
          <w:sz w:val="28"/>
          <w:szCs w:val="28"/>
          <w:lang w:eastAsia="en-US"/>
        </w:rPr>
        <w:t xml:space="preserve"> </w:t>
      </w:r>
      <w:r w:rsidRPr="009F4177">
        <w:rPr>
          <w:rFonts w:ascii="Times New Roman" w:eastAsia="Times New Roman" w:hAnsi="Times New Roman"/>
          <w:bCs/>
          <w:sz w:val="28"/>
          <w:szCs w:val="28"/>
          <w:lang w:val="vi-VN" w:eastAsia="en-US"/>
        </w:rPr>
        <w:t>C</w:t>
      </w:r>
      <w:r w:rsidRPr="009F4177">
        <w:rPr>
          <w:rFonts w:ascii="Times New Roman" w:eastAsia="Times New Roman" w:hAnsi="Times New Roman"/>
          <w:sz w:val="28"/>
          <w:szCs w:val="28"/>
          <w:lang w:val="vi-VN" w:eastAsia="en-US"/>
        </w:rPr>
        <w:t xml:space="preserve">hủ trì, phối hợp với </w:t>
      </w:r>
      <w:r w:rsidRPr="009F4177">
        <w:rPr>
          <w:rFonts w:ascii="Times New Roman" w:eastAsia="Times New Roman" w:hAnsi="Times New Roman"/>
          <w:sz w:val="28"/>
          <w:szCs w:val="28"/>
          <w:lang w:eastAsia="en-US"/>
        </w:rPr>
        <w:t>các sở, ban, ngành, địa phương, đơn vị liên quan hướng dẫn, triển khai, đôn đốc việc thực hiện các quy định tại Nghị định số 66/2025/NĐ-CP ngày 12/3/2025 của Chính phủ</w:t>
      </w:r>
      <w:r>
        <w:rPr>
          <w:rFonts w:ascii="Times New Roman" w:eastAsia="Times New Roman" w:hAnsi="Times New Roman"/>
          <w:sz w:val="28"/>
          <w:szCs w:val="28"/>
          <w:lang w:eastAsia="en-US"/>
        </w:rPr>
        <w:t xml:space="preserve"> và Quy định này</w:t>
      </w:r>
      <w:r w:rsidRPr="009F4177">
        <w:rPr>
          <w:rFonts w:ascii="Times New Roman" w:eastAsia="Times New Roman" w:hAnsi="Times New Roman"/>
          <w:sz w:val="28"/>
          <w:szCs w:val="28"/>
          <w:lang w:eastAsia="en-US"/>
        </w:rPr>
        <w:t>.</w:t>
      </w:r>
    </w:p>
    <w:p w14:paraId="7E5661DE" w14:textId="6848C798" w:rsidR="003B7147" w:rsidRPr="009F4177" w:rsidRDefault="003B7147" w:rsidP="00452569">
      <w:pPr>
        <w:spacing w:line="276" w:lineRule="auto"/>
        <w:ind w:firstLine="709"/>
        <w:jc w:val="both"/>
        <w:rPr>
          <w:rFonts w:ascii="Times New Roman" w:eastAsia="Times New Roman" w:hAnsi="Times New Roman"/>
          <w:b/>
          <w:bCs/>
          <w:sz w:val="28"/>
          <w:szCs w:val="28"/>
          <w:lang w:val="vi-VN" w:eastAsia="en-US"/>
        </w:rPr>
      </w:pPr>
      <w:r>
        <w:rPr>
          <w:rFonts w:ascii="Times New Roman" w:eastAsia="Times New Roman" w:hAnsi="Times New Roman"/>
          <w:sz w:val="28"/>
          <w:szCs w:val="28"/>
          <w:lang w:eastAsia="en-US"/>
        </w:rPr>
        <w:t>b) Thông báo, phổ biến Quyết định này đến UBND các xã và các cơ sở giáo dục có học sinh, học viên được hưởng chính sách.</w:t>
      </w:r>
    </w:p>
    <w:p w14:paraId="6CA0DDC2" w14:textId="184C68A2" w:rsidR="00452569" w:rsidRPr="009F4177" w:rsidRDefault="003B7147" w:rsidP="00452569">
      <w:pPr>
        <w:spacing w:line="276" w:lineRule="auto"/>
        <w:ind w:firstLine="709"/>
        <w:jc w:val="both"/>
        <w:rPr>
          <w:rFonts w:ascii="Times New Roman" w:eastAsia="Times New Roman" w:hAnsi="Times New Roman"/>
          <w:sz w:val="28"/>
          <w:szCs w:val="28"/>
          <w:lang w:val="vi-VN" w:eastAsia="en-US"/>
        </w:rPr>
      </w:pPr>
      <w:r>
        <w:rPr>
          <w:rFonts w:ascii="Times New Roman" w:eastAsia="Times New Roman" w:hAnsi="Times New Roman"/>
          <w:sz w:val="28"/>
          <w:szCs w:val="28"/>
          <w:lang w:eastAsia="en-US"/>
        </w:rPr>
        <w:t>c</w:t>
      </w:r>
      <w:r w:rsidR="00452569">
        <w:rPr>
          <w:rFonts w:ascii="Times New Roman" w:eastAsia="Times New Roman" w:hAnsi="Times New Roman"/>
          <w:sz w:val="28"/>
          <w:szCs w:val="28"/>
          <w:lang w:eastAsia="en-US"/>
        </w:rPr>
        <w:t>)</w:t>
      </w:r>
      <w:r w:rsidR="00452569" w:rsidRPr="009F4177">
        <w:rPr>
          <w:rFonts w:ascii="Times New Roman" w:eastAsia="Times New Roman" w:hAnsi="Times New Roman"/>
          <w:sz w:val="28"/>
          <w:szCs w:val="28"/>
          <w:lang w:eastAsia="en-US"/>
        </w:rPr>
        <w:t xml:space="preserve"> Tổ chức, chỉ đạo kiểm tra việc thực hiện Quy định. Thực hiện chế độ báo cáo thường xuyên hoặc đột xuất theo yêu cầu</w:t>
      </w:r>
      <w:r>
        <w:rPr>
          <w:rFonts w:ascii="Times New Roman" w:eastAsia="Times New Roman" w:hAnsi="Times New Roman"/>
          <w:sz w:val="28"/>
          <w:szCs w:val="28"/>
          <w:lang w:eastAsia="en-US"/>
        </w:rPr>
        <w:t>; tham mưu đề xuất, báo cáo nếu có khó khăn, vướng mắc hoặc có nội dung chưa phù hợp với quy định hiện hành của pháp luật.</w:t>
      </w:r>
    </w:p>
    <w:p w14:paraId="1C09BC9B" w14:textId="4346A1B8" w:rsidR="00934076" w:rsidRPr="00452569" w:rsidRDefault="00452569" w:rsidP="00452569">
      <w:pPr>
        <w:spacing w:line="276" w:lineRule="auto"/>
        <w:ind w:firstLine="709"/>
        <w:jc w:val="both"/>
        <w:rPr>
          <w:rFonts w:asciiTheme="majorHAnsi" w:hAnsiTheme="majorHAnsi" w:cstheme="majorHAnsi"/>
          <w:bCs/>
          <w:sz w:val="28"/>
          <w:szCs w:val="28"/>
        </w:rPr>
      </w:pPr>
      <w:r>
        <w:rPr>
          <w:rFonts w:asciiTheme="majorHAnsi" w:hAnsiTheme="majorHAnsi" w:cstheme="majorHAnsi"/>
          <w:bCs/>
          <w:sz w:val="28"/>
          <w:szCs w:val="28"/>
        </w:rPr>
        <w:t xml:space="preserve">2. </w:t>
      </w:r>
      <w:r w:rsidR="00934076" w:rsidRPr="00452569">
        <w:rPr>
          <w:rFonts w:asciiTheme="majorHAnsi" w:hAnsiTheme="majorHAnsi" w:cstheme="majorHAnsi"/>
          <w:bCs/>
          <w:sz w:val="28"/>
          <w:szCs w:val="28"/>
        </w:rPr>
        <w:t>Sở Tài chính: Phối hợp với Sở Giáo dục và Đào tạo tham mưu UBND tỉnh bảo đảm kinh phí và hướng dẫn việc quản lý, sử dụng kinh phí thực hiện Nghị định 66/2025/NĐ-CP ngày 12/3/2025 của Chính phủ; kiểm tra việc thực hiện các quy định về tài chính trong quản lý, sử dụng nguồn kinh phí thực hiện Nghị định theo quy định.</w:t>
      </w:r>
    </w:p>
    <w:p w14:paraId="2E235F2D" w14:textId="359D00AD" w:rsidR="00892536" w:rsidRDefault="00AE091A" w:rsidP="00934076">
      <w:pPr>
        <w:spacing w:line="276" w:lineRule="auto"/>
        <w:ind w:firstLine="709"/>
        <w:jc w:val="both"/>
        <w:rPr>
          <w:rFonts w:asciiTheme="majorHAnsi" w:hAnsiTheme="majorHAnsi" w:cstheme="majorHAnsi"/>
          <w:sz w:val="28"/>
          <w:szCs w:val="28"/>
        </w:rPr>
      </w:pPr>
      <w:r>
        <w:rPr>
          <w:rFonts w:asciiTheme="majorHAnsi" w:hAnsiTheme="majorHAnsi" w:cstheme="majorHAnsi"/>
          <w:sz w:val="28"/>
          <w:szCs w:val="28"/>
        </w:rPr>
        <w:t>3</w:t>
      </w:r>
      <w:r w:rsidR="00934076" w:rsidRPr="00FA2261">
        <w:rPr>
          <w:rFonts w:asciiTheme="majorHAnsi" w:hAnsiTheme="majorHAnsi" w:cstheme="majorHAnsi"/>
          <w:sz w:val="28"/>
          <w:szCs w:val="28"/>
        </w:rPr>
        <w:t>. Ủy ban nhân dân các xã</w:t>
      </w:r>
      <w:r w:rsidR="00DD3BC6">
        <w:rPr>
          <w:rFonts w:asciiTheme="majorHAnsi" w:hAnsiTheme="majorHAnsi" w:cstheme="majorHAnsi"/>
          <w:sz w:val="28"/>
          <w:szCs w:val="28"/>
        </w:rPr>
        <w:t>, phường</w:t>
      </w:r>
      <w:r w:rsidR="00892536">
        <w:rPr>
          <w:rFonts w:asciiTheme="majorHAnsi" w:hAnsiTheme="majorHAnsi" w:cstheme="majorHAnsi"/>
          <w:sz w:val="28"/>
          <w:szCs w:val="28"/>
        </w:rPr>
        <w:t>:</w:t>
      </w:r>
    </w:p>
    <w:p w14:paraId="18AD5344" w14:textId="5BBF6C21" w:rsidR="00892536" w:rsidRDefault="00892536" w:rsidP="00934076">
      <w:pPr>
        <w:spacing w:line="276" w:lineRule="auto"/>
        <w:ind w:firstLine="709"/>
        <w:jc w:val="both"/>
        <w:rPr>
          <w:rFonts w:ascii="Times New Roman" w:eastAsia="Times New Roman" w:hAnsi="Times New Roman"/>
          <w:sz w:val="28"/>
          <w:szCs w:val="28"/>
          <w:lang w:eastAsia="en-US"/>
        </w:rPr>
      </w:pPr>
      <w:r>
        <w:rPr>
          <w:rFonts w:asciiTheme="majorHAnsi" w:hAnsiTheme="majorHAnsi" w:cstheme="majorHAnsi"/>
          <w:sz w:val="28"/>
          <w:szCs w:val="28"/>
        </w:rPr>
        <w:t>a) C</w:t>
      </w:r>
      <w:r w:rsidR="00934076" w:rsidRPr="00FA2261">
        <w:rPr>
          <w:rFonts w:asciiTheme="majorHAnsi" w:hAnsiTheme="majorHAnsi" w:cstheme="majorHAnsi"/>
          <w:sz w:val="28"/>
          <w:szCs w:val="28"/>
        </w:rPr>
        <w:t>hỉ đạo các phòng, ban chức năng, các cơ sở giáo dục trên địa bàn thực hiện đúng Quy đị</w:t>
      </w:r>
      <w:r w:rsidR="00C31890">
        <w:rPr>
          <w:rFonts w:asciiTheme="majorHAnsi" w:hAnsiTheme="majorHAnsi" w:cstheme="majorHAnsi"/>
          <w:sz w:val="28"/>
          <w:szCs w:val="28"/>
        </w:rPr>
        <w:t>nh;</w:t>
      </w:r>
      <w:r w:rsidR="00934076" w:rsidRPr="00FA2261">
        <w:rPr>
          <w:rFonts w:ascii="Times New Roman" w:eastAsia="Times New Roman" w:hAnsi="Times New Roman"/>
          <w:sz w:val="28"/>
          <w:szCs w:val="28"/>
          <w:lang w:eastAsia="en-US"/>
        </w:rPr>
        <w:t xml:space="preserve"> </w:t>
      </w:r>
      <w:r w:rsidR="006B77DD">
        <w:rPr>
          <w:rFonts w:ascii="Times New Roman" w:eastAsia="Times New Roman" w:hAnsi="Times New Roman"/>
          <w:sz w:val="28"/>
          <w:szCs w:val="28"/>
          <w:lang w:eastAsia="en-US"/>
        </w:rPr>
        <w:t>ban hành quyết định phê duyệt danh sách học sinh bán trú, học viên bán trú được hưởng chính sách</w:t>
      </w:r>
      <w:r>
        <w:rPr>
          <w:rFonts w:ascii="Times New Roman" w:eastAsia="Times New Roman" w:hAnsi="Times New Roman"/>
          <w:sz w:val="28"/>
          <w:szCs w:val="28"/>
          <w:lang w:eastAsia="en-US"/>
        </w:rPr>
        <w:t xml:space="preserve"> và gửi kết quả cho cơ sở giáo dục thực hiện. </w:t>
      </w:r>
    </w:p>
    <w:p w14:paraId="324EE5E1" w14:textId="63942A81" w:rsidR="00934076" w:rsidRDefault="00892536" w:rsidP="00934076">
      <w:pPr>
        <w:spacing w:line="276"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b) </w:t>
      </w:r>
      <w:r w:rsidR="00934076" w:rsidRPr="00FA2261">
        <w:rPr>
          <w:rFonts w:ascii="Times New Roman" w:eastAsia="Times New Roman" w:hAnsi="Times New Roman"/>
          <w:sz w:val="28"/>
          <w:szCs w:val="28"/>
          <w:lang w:eastAsia="en-US"/>
        </w:rPr>
        <w:t>Tổ chức chỉ đạo kiểm tra việc thực hiện Quy định</w:t>
      </w:r>
      <w:r w:rsidR="00795E21">
        <w:rPr>
          <w:rFonts w:ascii="Times New Roman" w:eastAsia="Times New Roman" w:hAnsi="Times New Roman"/>
          <w:sz w:val="28"/>
          <w:szCs w:val="28"/>
          <w:lang w:eastAsia="en-US"/>
        </w:rPr>
        <w:t>; đảm bảo đúng chế độ, chính sách, điều kiện, tiêu chuẩn, định mức, đối tượng, tiết kiệm, hiệu quả, công khai, minh bạch, chống thất thoát, lãng phí và thực hiện thanh quyết toán theo đúng quy định hiện hành</w:t>
      </w:r>
      <w:r w:rsidR="00934076" w:rsidRPr="00FA2261">
        <w:rPr>
          <w:rFonts w:ascii="Times New Roman" w:eastAsia="Times New Roman" w:hAnsi="Times New Roman"/>
          <w:sz w:val="28"/>
          <w:szCs w:val="28"/>
          <w:lang w:eastAsia="en-US"/>
        </w:rPr>
        <w:t>. Thực hiện chế độ báo cáo thường xuyên hoặc đột xuất theo yêu cầu.</w:t>
      </w:r>
      <w:r w:rsidR="0000377C">
        <w:rPr>
          <w:rFonts w:ascii="Times New Roman" w:eastAsia="Times New Roman" w:hAnsi="Times New Roman"/>
          <w:sz w:val="28"/>
          <w:szCs w:val="28"/>
          <w:lang w:eastAsia="en-US"/>
        </w:rPr>
        <w:t xml:space="preserve"> </w:t>
      </w:r>
    </w:p>
    <w:p w14:paraId="64DAC16E" w14:textId="7520C1F9" w:rsidR="009C236A" w:rsidRDefault="00AE091A" w:rsidP="009C236A">
      <w:pPr>
        <w:spacing w:line="276"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c</w:t>
      </w:r>
      <w:r w:rsidR="009C236A">
        <w:rPr>
          <w:rFonts w:ascii="Times New Roman" w:eastAsia="Times New Roman" w:hAnsi="Times New Roman"/>
          <w:sz w:val="28"/>
          <w:szCs w:val="28"/>
          <w:lang w:eastAsia="en-US"/>
        </w:rPr>
        <w:t>) Thực hiện đúng nhiệm vụ, quyền hạn được giao và chịu trách nhiệm trước pháp luật, UBND tỉnh, Chủ tịch UBND tỉnh về các quyết định của mình.</w:t>
      </w:r>
    </w:p>
    <w:p w14:paraId="5B2977DB" w14:textId="01EF6E92" w:rsidR="00795E21" w:rsidRDefault="00AE091A" w:rsidP="00DC6D4F">
      <w:pPr>
        <w:spacing w:line="276"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4</w:t>
      </w:r>
      <w:r w:rsidR="00C31890">
        <w:rPr>
          <w:rFonts w:ascii="Times New Roman" w:eastAsia="Times New Roman" w:hAnsi="Times New Roman"/>
          <w:sz w:val="28"/>
          <w:szCs w:val="28"/>
          <w:lang w:eastAsia="en-US"/>
        </w:rPr>
        <w:t xml:space="preserve">. Các cơ sở giáo dục: </w:t>
      </w:r>
    </w:p>
    <w:p w14:paraId="7B77F1AA" w14:textId="3D7E002F" w:rsidR="00C31890" w:rsidRDefault="00795E21" w:rsidP="00DC6D4F">
      <w:pPr>
        <w:spacing w:line="276"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a) </w:t>
      </w:r>
      <w:r w:rsidR="00892536">
        <w:rPr>
          <w:rFonts w:ascii="Times New Roman" w:eastAsia="Times New Roman" w:hAnsi="Times New Roman"/>
          <w:sz w:val="28"/>
          <w:szCs w:val="28"/>
          <w:lang w:eastAsia="en-US"/>
        </w:rPr>
        <w:t>Chịu trách nhiệm tiếp nhận, kiểm tra, xét duyệt hồ sơ của học sinh, học viên</w:t>
      </w:r>
      <w:r w:rsidR="00DD3BC6">
        <w:rPr>
          <w:rFonts w:ascii="Times New Roman" w:eastAsia="Times New Roman" w:hAnsi="Times New Roman"/>
          <w:sz w:val="28"/>
          <w:szCs w:val="28"/>
          <w:lang w:eastAsia="en-US"/>
        </w:rPr>
        <w:t xml:space="preserve">và tổ chức triển khai thực hiện chinh sách đảm bảo theo đúng quy định tại Nghị định số </w:t>
      </w:r>
      <w:r w:rsidR="00DD3BC6" w:rsidRPr="009F4177">
        <w:rPr>
          <w:rFonts w:ascii="Times New Roman" w:eastAsia="Times New Roman" w:hAnsi="Times New Roman"/>
          <w:sz w:val="28"/>
          <w:szCs w:val="28"/>
          <w:lang w:eastAsia="en-US"/>
        </w:rPr>
        <w:t>66/2025/NĐ-CP ngày 12/3/2025 của Chính phủ</w:t>
      </w:r>
      <w:r w:rsidR="00DD3BC6">
        <w:rPr>
          <w:rFonts w:ascii="Times New Roman" w:eastAsia="Times New Roman" w:hAnsi="Times New Roman"/>
          <w:sz w:val="28"/>
          <w:szCs w:val="28"/>
          <w:lang w:eastAsia="en-US"/>
        </w:rPr>
        <w:t xml:space="preserve"> và Quy định này</w:t>
      </w:r>
      <w:r w:rsidR="006B77DD">
        <w:rPr>
          <w:rFonts w:ascii="Times New Roman" w:eastAsia="Times New Roman" w:hAnsi="Times New Roman"/>
          <w:sz w:val="28"/>
          <w:szCs w:val="28"/>
          <w:lang w:eastAsia="en-US"/>
        </w:rPr>
        <w:t>.</w:t>
      </w:r>
    </w:p>
    <w:p w14:paraId="5C81202F" w14:textId="6244E975" w:rsidR="00795E21" w:rsidRDefault="00795E21" w:rsidP="00DC6D4F">
      <w:pPr>
        <w:spacing w:line="276"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b) </w:t>
      </w:r>
      <w:r w:rsidR="009C236A">
        <w:rPr>
          <w:rFonts w:ascii="Times New Roman" w:eastAsia="Times New Roman" w:hAnsi="Times New Roman"/>
          <w:sz w:val="28"/>
          <w:szCs w:val="28"/>
          <w:lang w:eastAsia="en-US"/>
        </w:rPr>
        <w:t xml:space="preserve">Thực hiện đúng nhiệm vụ, quyền hạn được giao và chịu trách nhiệm trước pháp luật, </w:t>
      </w:r>
      <w:r w:rsidR="00DD3BC6">
        <w:rPr>
          <w:rFonts w:ascii="Times New Roman" w:eastAsia="Times New Roman" w:hAnsi="Times New Roman"/>
          <w:sz w:val="28"/>
          <w:szCs w:val="28"/>
          <w:lang w:eastAsia="en-US"/>
        </w:rPr>
        <w:t>trước cơ quan, người có thẩm quyền</w:t>
      </w:r>
      <w:r w:rsidR="009C236A">
        <w:rPr>
          <w:rFonts w:ascii="Times New Roman" w:eastAsia="Times New Roman" w:hAnsi="Times New Roman"/>
          <w:sz w:val="28"/>
          <w:szCs w:val="28"/>
          <w:lang w:eastAsia="en-US"/>
        </w:rPr>
        <w:t xml:space="preserve"> về tính </w:t>
      </w:r>
      <w:r w:rsidR="00AE091A">
        <w:rPr>
          <w:rFonts w:ascii="Times New Roman" w:eastAsia="Times New Roman" w:hAnsi="Times New Roman"/>
          <w:sz w:val="28"/>
          <w:szCs w:val="28"/>
          <w:lang w:eastAsia="en-US"/>
        </w:rPr>
        <w:t>chính xác, tính pháp lý của hồ sơ học sinh, học viên được hưởng chính sách.</w:t>
      </w:r>
    </w:p>
    <w:p w14:paraId="6F5FC8CC" w14:textId="3F00BC0B" w:rsidR="00AE091A" w:rsidRPr="00452569" w:rsidRDefault="00AE091A" w:rsidP="00AE091A">
      <w:pPr>
        <w:spacing w:line="276" w:lineRule="auto"/>
        <w:ind w:firstLine="709"/>
        <w:jc w:val="both"/>
        <w:rPr>
          <w:rFonts w:asciiTheme="majorHAnsi" w:hAnsiTheme="majorHAnsi" w:cstheme="majorHAnsi"/>
          <w:bCs/>
          <w:sz w:val="28"/>
          <w:szCs w:val="28"/>
        </w:rPr>
      </w:pPr>
      <w:r>
        <w:rPr>
          <w:rFonts w:asciiTheme="majorHAnsi" w:hAnsiTheme="majorHAnsi" w:cstheme="majorHAnsi"/>
          <w:bCs/>
          <w:sz w:val="28"/>
          <w:szCs w:val="28"/>
        </w:rPr>
        <w:t xml:space="preserve">5. </w:t>
      </w:r>
      <w:r w:rsidRPr="00452569">
        <w:rPr>
          <w:rFonts w:asciiTheme="majorHAnsi" w:hAnsiTheme="majorHAnsi" w:cstheme="majorHAnsi"/>
          <w:bCs/>
          <w:sz w:val="28"/>
          <w:szCs w:val="28"/>
        </w:rPr>
        <w:t xml:space="preserve">Các sở, ngành, địa phương liên quan theo chức năng, nhiệm vụ, thẩm quyền phối hợp chặt chẽ với Sở Giáo dục và Đào trong trong việc thực hiện </w:t>
      </w:r>
      <w:r w:rsidRPr="009F4177">
        <w:rPr>
          <w:rFonts w:ascii="Times New Roman" w:eastAsia="Times New Roman" w:hAnsi="Times New Roman"/>
          <w:sz w:val="28"/>
          <w:szCs w:val="28"/>
          <w:lang w:eastAsia="en-US"/>
        </w:rPr>
        <w:t>các quy định tại Nghị định số 66/2025/NĐ-CP ngày 12/3/2025 của Chính phủ</w:t>
      </w:r>
      <w:r>
        <w:rPr>
          <w:rFonts w:ascii="Times New Roman" w:eastAsia="Times New Roman" w:hAnsi="Times New Roman"/>
          <w:sz w:val="28"/>
          <w:szCs w:val="28"/>
          <w:lang w:eastAsia="en-US"/>
        </w:rPr>
        <w:t xml:space="preserve"> và Quy định này</w:t>
      </w:r>
      <w:r w:rsidRPr="00452569">
        <w:rPr>
          <w:rFonts w:asciiTheme="majorHAnsi" w:hAnsiTheme="majorHAnsi" w:cstheme="majorHAnsi"/>
          <w:bCs/>
          <w:sz w:val="28"/>
          <w:szCs w:val="28"/>
        </w:rPr>
        <w:t>.</w:t>
      </w:r>
    </w:p>
    <w:p w14:paraId="48A72A34" w14:textId="5721BFAB" w:rsidR="00AE091A" w:rsidRDefault="00AE091A" w:rsidP="00AE091A">
      <w:pPr>
        <w:spacing w:line="276" w:lineRule="auto"/>
        <w:ind w:firstLine="709"/>
        <w:jc w:val="both"/>
        <w:rPr>
          <w:rFonts w:asciiTheme="majorHAnsi" w:hAnsiTheme="majorHAnsi" w:cstheme="majorHAnsi"/>
          <w:bCs/>
          <w:sz w:val="28"/>
          <w:szCs w:val="28"/>
        </w:rPr>
      </w:pPr>
      <w:r>
        <w:rPr>
          <w:rFonts w:asciiTheme="majorHAnsi" w:hAnsiTheme="majorHAnsi" w:cstheme="majorHAnsi"/>
          <w:bCs/>
          <w:sz w:val="28"/>
          <w:szCs w:val="28"/>
        </w:rPr>
        <w:t>6</w:t>
      </w:r>
      <w:r w:rsidRPr="00452569">
        <w:rPr>
          <w:rFonts w:asciiTheme="majorHAnsi" w:hAnsiTheme="majorHAnsi" w:cstheme="majorHAnsi"/>
          <w:bCs/>
          <w:sz w:val="28"/>
          <w:szCs w:val="28"/>
        </w:rPr>
        <w:t xml:space="preserve">. </w:t>
      </w:r>
      <w:r w:rsidR="00DD3BC6">
        <w:rPr>
          <w:rFonts w:asciiTheme="majorHAnsi" w:hAnsiTheme="majorHAnsi" w:cstheme="majorHAnsi"/>
          <w:bCs/>
          <w:sz w:val="28"/>
          <w:szCs w:val="28"/>
        </w:rPr>
        <w:t xml:space="preserve">Đề nghị </w:t>
      </w:r>
      <w:r w:rsidRPr="00452569">
        <w:rPr>
          <w:rFonts w:asciiTheme="majorHAnsi" w:hAnsiTheme="majorHAnsi" w:cstheme="majorHAnsi"/>
          <w:bCs/>
          <w:sz w:val="28"/>
          <w:szCs w:val="28"/>
        </w:rPr>
        <w:t xml:space="preserve">Ủy ban Mặt trận Tổ quốc Việt Nam tỉnh </w:t>
      </w:r>
      <w:r w:rsidR="00DD3BC6">
        <w:rPr>
          <w:rFonts w:asciiTheme="majorHAnsi" w:hAnsiTheme="majorHAnsi" w:cstheme="majorHAnsi"/>
          <w:bCs/>
          <w:sz w:val="28"/>
          <w:szCs w:val="28"/>
        </w:rPr>
        <w:t>tổ chức</w:t>
      </w:r>
      <w:r w:rsidRPr="00452569">
        <w:rPr>
          <w:rFonts w:asciiTheme="majorHAnsi" w:hAnsiTheme="majorHAnsi" w:cstheme="majorHAnsi"/>
          <w:bCs/>
          <w:sz w:val="28"/>
          <w:szCs w:val="28"/>
        </w:rPr>
        <w:t xml:space="preserve"> giám sát việc thực hiện Quy </w:t>
      </w:r>
      <w:r w:rsidRPr="00452569">
        <w:rPr>
          <w:rFonts w:asciiTheme="majorHAnsi" w:hAnsiTheme="majorHAnsi" w:cstheme="majorHAnsi" w:hint="cs"/>
          <w:bCs/>
          <w:sz w:val="28"/>
          <w:szCs w:val="28"/>
        </w:rPr>
        <w:t>đ</w:t>
      </w:r>
      <w:r w:rsidRPr="00452569">
        <w:rPr>
          <w:rFonts w:asciiTheme="majorHAnsi" w:hAnsiTheme="majorHAnsi" w:cstheme="majorHAnsi"/>
          <w:bCs/>
          <w:sz w:val="28"/>
          <w:szCs w:val="28"/>
        </w:rPr>
        <w:t>ịnh</w:t>
      </w:r>
      <w:r w:rsidR="00DD3BC6">
        <w:rPr>
          <w:rFonts w:asciiTheme="majorHAnsi" w:hAnsiTheme="majorHAnsi" w:cstheme="majorHAnsi"/>
          <w:bCs/>
          <w:sz w:val="28"/>
          <w:szCs w:val="28"/>
        </w:rPr>
        <w:t xml:space="preserve"> này</w:t>
      </w:r>
      <w:r w:rsidRPr="00452569">
        <w:rPr>
          <w:rFonts w:asciiTheme="majorHAnsi" w:hAnsiTheme="majorHAnsi" w:cstheme="majorHAnsi"/>
          <w:bCs/>
          <w:sz w:val="28"/>
          <w:szCs w:val="28"/>
        </w:rPr>
        <w:t xml:space="preserve">. </w:t>
      </w:r>
    </w:p>
    <w:p w14:paraId="0A80402B" w14:textId="77777777" w:rsidR="0028489A" w:rsidRDefault="00591BC0" w:rsidP="00934076">
      <w:pPr>
        <w:spacing w:before="20" w:after="20" w:line="264" w:lineRule="auto"/>
        <w:jc w:val="both"/>
        <w:rPr>
          <w:rFonts w:asciiTheme="majorHAnsi" w:hAnsiTheme="majorHAnsi" w:cstheme="majorHAnsi"/>
          <w:b/>
          <w:sz w:val="28"/>
          <w:szCs w:val="28"/>
        </w:rPr>
      </w:pPr>
      <w:r w:rsidRPr="009F4177">
        <w:rPr>
          <w:rFonts w:asciiTheme="majorHAnsi" w:hAnsiTheme="majorHAnsi" w:cstheme="majorHAnsi"/>
          <w:b/>
          <w:sz w:val="28"/>
          <w:szCs w:val="28"/>
        </w:rPr>
        <w:tab/>
      </w:r>
      <w:r w:rsidR="006F65E9" w:rsidRPr="009F4177">
        <w:rPr>
          <w:rFonts w:asciiTheme="majorHAnsi" w:hAnsiTheme="majorHAnsi" w:cstheme="majorHAnsi"/>
          <w:b/>
          <w:sz w:val="28"/>
          <w:szCs w:val="28"/>
        </w:rPr>
        <w:t xml:space="preserve">Điều </w:t>
      </w:r>
      <w:r w:rsidR="0028489A">
        <w:rPr>
          <w:rFonts w:asciiTheme="majorHAnsi" w:hAnsiTheme="majorHAnsi" w:cstheme="majorHAnsi"/>
          <w:b/>
          <w:sz w:val="28"/>
          <w:szCs w:val="28"/>
        </w:rPr>
        <w:t>6</w:t>
      </w:r>
      <w:r w:rsidR="006F65E9" w:rsidRPr="009F4177">
        <w:rPr>
          <w:rFonts w:asciiTheme="majorHAnsi" w:hAnsiTheme="majorHAnsi" w:cstheme="majorHAnsi"/>
          <w:b/>
          <w:sz w:val="28"/>
          <w:szCs w:val="28"/>
        </w:rPr>
        <w:t xml:space="preserve">. </w:t>
      </w:r>
      <w:r w:rsidR="0028489A">
        <w:rPr>
          <w:rFonts w:asciiTheme="majorHAnsi" w:hAnsiTheme="majorHAnsi" w:cstheme="majorHAnsi"/>
          <w:b/>
          <w:sz w:val="28"/>
          <w:szCs w:val="28"/>
        </w:rPr>
        <w:t>Hiệu lực thi hành</w:t>
      </w:r>
    </w:p>
    <w:p w14:paraId="17110CBF" w14:textId="3FFE3CB1" w:rsidR="003D20AD" w:rsidRPr="009F4177" w:rsidRDefault="003D20AD" w:rsidP="0028489A">
      <w:pPr>
        <w:spacing w:before="20" w:after="20" w:line="264" w:lineRule="auto"/>
        <w:ind w:firstLine="720"/>
        <w:jc w:val="both"/>
        <w:rPr>
          <w:rFonts w:asciiTheme="majorHAnsi" w:hAnsiTheme="majorHAnsi" w:cstheme="majorHAnsi"/>
          <w:b/>
          <w:sz w:val="28"/>
          <w:szCs w:val="28"/>
        </w:rPr>
      </w:pPr>
      <w:r w:rsidRPr="009F4177">
        <w:rPr>
          <w:rFonts w:asciiTheme="majorHAnsi" w:hAnsiTheme="majorHAnsi" w:cstheme="majorHAnsi"/>
          <w:sz w:val="28"/>
          <w:szCs w:val="28"/>
        </w:rPr>
        <w:t xml:space="preserve">Quyết </w:t>
      </w:r>
      <w:r w:rsidRPr="009F4177">
        <w:rPr>
          <w:rFonts w:asciiTheme="majorHAnsi" w:hAnsiTheme="majorHAnsi" w:cstheme="majorHAnsi" w:hint="cs"/>
          <w:sz w:val="28"/>
          <w:szCs w:val="28"/>
        </w:rPr>
        <w:t>đ</w:t>
      </w:r>
      <w:r w:rsidRPr="009F4177">
        <w:rPr>
          <w:rFonts w:asciiTheme="majorHAnsi" w:hAnsiTheme="majorHAnsi" w:cstheme="majorHAnsi"/>
          <w:sz w:val="28"/>
          <w:szCs w:val="28"/>
        </w:rPr>
        <w:t>ịnh này có hiệu lực thi hành kể từ</w:t>
      </w:r>
      <w:r w:rsidR="00037B9A" w:rsidRPr="009F4177">
        <w:rPr>
          <w:rFonts w:asciiTheme="majorHAnsi" w:hAnsiTheme="majorHAnsi" w:cstheme="majorHAnsi"/>
          <w:sz w:val="28"/>
          <w:szCs w:val="28"/>
        </w:rPr>
        <w:t xml:space="preserve"> ngày …/</w:t>
      </w:r>
      <w:r w:rsidR="00F51124" w:rsidRPr="009F4177">
        <w:rPr>
          <w:rFonts w:asciiTheme="majorHAnsi" w:hAnsiTheme="majorHAnsi" w:cstheme="majorHAnsi"/>
          <w:sz w:val="28"/>
          <w:szCs w:val="28"/>
        </w:rPr>
        <w:t>.</w:t>
      </w:r>
      <w:r w:rsidR="00037B9A" w:rsidRPr="009F4177">
        <w:rPr>
          <w:rFonts w:asciiTheme="majorHAnsi" w:hAnsiTheme="majorHAnsi" w:cstheme="majorHAnsi"/>
          <w:sz w:val="28"/>
          <w:szCs w:val="28"/>
        </w:rPr>
        <w:t>../2025</w:t>
      </w:r>
      <w:r w:rsidR="00860731" w:rsidRPr="009F4177">
        <w:rPr>
          <w:rFonts w:asciiTheme="majorHAnsi" w:hAnsiTheme="majorHAnsi" w:cstheme="majorHAnsi"/>
          <w:sz w:val="28"/>
          <w:szCs w:val="28"/>
        </w:rPr>
        <w:t>.</w:t>
      </w:r>
      <w:r w:rsidR="0028489A">
        <w:rPr>
          <w:rFonts w:asciiTheme="majorHAnsi" w:hAnsiTheme="majorHAnsi" w:cstheme="majorHAnsi"/>
          <w:sz w:val="28"/>
          <w:szCs w:val="28"/>
        </w:rPr>
        <w:t xml:space="preserve"> </w:t>
      </w:r>
    </w:p>
    <w:p w14:paraId="5CE38124" w14:textId="7E22442A" w:rsidR="00FB05E3" w:rsidRDefault="00C50F96" w:rsidP="00FB05E3">
      <w:pPr>
        <w:spacing w:before="120" w:after="120"/>
        <w:ind w:firstLine="720"/>
        <w:rPr>
          <w:rFonts w:ascii="Times New Roman" w:eastAsia="Times New Roman" w:hAnsi="Times New Roman"/>
          <w:b/>
          <w:sz w:val="28"/>
          <w:szCs w:val="24"/>
          <w:lang w:val="nb-NO"/>
        </w:rPr>
      </w:pPr>
      <w:r w:rsidRPr="009F4177">
        <w:rPr>
          <w:rFonts w:asciiTheme="majorHAnsi" w:hAnsiTheme="majorHAnsi" w:cstheme="majorHAnsi"/>
          <w:b/>
          <w:sz w:val="28"/>
          <w:szCs w:val="28"/>
        </w:rPr>
        <w:t xml:space="preserve">Điều </w:t>
      </w:r>
      <w:r w:rsidR="0028489A">
        <w:rPr>
          <w:rFonts w:asciiTheme="majorHAnsi" w:hAnsiTheme="majorHAnsi" w:cstheme="majorHAnsi"/>
          <w:b/>
          <w:sz w:val="28"/>
          <w:szCs w:val="28"/>
        </w:rPr>
        <w:t>7</w:t>
      </w:r>
      <w:r w:rsidRPr="009F4177">
        <w:rPr>
          <w:rFonts w:asciiTheme="majorHAnsi" w:hAnsiTheme="majorHAnsi" w:cstheme="majorHAnsi"/>
          <w:b/>
          <w:sz w:val="28"/>
          <w:szCs w:val="28"/>
        </w:rPr>
        <w:t>.</w:t>
      </w:r>
      <w:r w:rsidRPr="009F4177">
        <w:rPr>
          <w:rFonts w:asciiTheme="majorHAnsi" w:hAnsiTheme="majorHAnsi" w:cstheme="majorHAnsi"/>
          <w:sz w:val="28"/>
          <w:szCs w:val="28"/>
        </w:rPr>
        <w:t xml:space="preserve"> </w:t>
      </w:r>
      <w:r w:rsidR="00FB05E3">
        <w:rPr>
          <w:rFonts w:ascii="Times New Roman" w:eastAsia="Times New Roman" w:hAnsi="Times New Roman"/>
          <w:b/>
          <w:sz w:val="28"/>
          <w:szCs w:val="24"/>
          <w:lang w:val="nb-NO"/>
        </w:rPr>
        <w:t>Tổ chức thực hiện</w:t>
      </w:r>
    </w:p>
    <w:p w14:paraId="1EDE1C25" w14:textId="6651A4CA" w:rsidR="00FB05E3" w:rsidRPr="00FB05E3" w:rsidRDefault="00FB05E3" w:rsidP="00FB05E3">
      <w:pPr>
        <w:spacing w:before="120" w:after="120"/>
        <w:ind w:firstLine="720"/>
        <w:jc w:val="both"/>
        <w:rPr>
          <w:rFonts w:asciiTheme="majorHAnsi" w:hAnsiTheme="majorHAnsi" w:cstheme="majorHAnsi"/>
          <w:sz w:val="28"/>
          <w:szCs w:val="28"/>
        </w:rPr>
      </w:pPr>
      <w:r w:rsidRPr="00FB05E3">
        <w:rPr>
          <w:rFonts w:asciiTheme="majorHAnsi" w:hAnsiTheme="majorHAnsi" w:cstheme="majorHAnsi"/>
          <w:sz w:val="28"/>
          <w:szCs w:val="28"/>
        </w:rPr>
        <w:t>Chánh Văn phòng Ủy ban nhân dân tỉnh; Giám đốc các Sở: Giáo dục và Đào tạo, Tài chính, Thủ trưởng các sở, ban, ngành tỉnh; Chủ tịch Ủy ban nhân dân các xã, phường</w:t>
      </w:r>
      <w:r>
        <w:rPr>
          <w:rFonts w:asciiTheme="majorHAnsi" w:hAnsiTheme="majorHAnsi" w:cstheme="majorHAnsi"/>
          <w:sz w:val="28"/>
          <w:szCs w:val="28"/>
        </w:rPr>
        <w:t>; Thủ trưởng các cơ quan, tổ chức, đơn vị</w:t>
      </w:r>
      <w:r w:rsidRPr="00FB05E3">
        <w:rPr>
          <w:rFonts w:asciiTheme="majorHAnsi" w:hAnsiTheme="majorHAnsi" w:cstheme="majorHAnsi"/>
          <w:sz w:val="28"/>
          <w:szCs w:val="28"/>
        </w:rPr>
        <w:t xml:space="preserve"> và cá nhân có liên quan chịu trách nhiệm thi hành Quyết định này./.</w:t>
      </w:r>
    </w:p>
    <w:p w14:paraId="46B75F63" w14:textId="77777777" w:rsidR="00161161" w:rsidRPr="009F4177" w:rsidRDefault="00161161" w:rsidP="0047763D">
      <w:pPr>
        <w:tabs>
          <w:tab w:val="left" w:pos="709"/>
        </w:tabs>
        <w:spacing w:before="120"/>
        <w:jc w:val="both"/>
        <w:rPr>
          <w:rFonts w:asciiTheme="majorHAnsi" w:hAnsiTheme="majorHAnsi" w:cstheme="majorHAnsi"/>
          <w:sz w:val="4"/>
          <w:szCs w:val="28"/>
        </w:rPr>
      </w:pPr>
    </w:p>
    <w:p w14:paraId="3DCFC9E8" w14:textId="77777777" w:rsidR="0047763D" w:rsidRPr="009F4177" w:rsidRDefault="0047763D" w:rsidP="0047763D">
      <w:pPr>
        <w:tabs>
          <w:tab w:val="left" w:pos="709"/>
        </w:tabs>
        <w:spacing w:before="120"/>
        <w:jc w:val="both"/>
        <w:rPr>
          <w:rFonts w:ascii="Times New Roman" w:hAnsi="Times New Roman"/>
          <w:sz w:val="4"/>
          <w:szCs w:val="26"/>
        </w:rPr>
      </w:pPr>
    </w:p>
    <w:tbl>
      <w:tblPr>
        <w:tblW w:w="0" w:type="auto"/>
        <w:tblLayout w:type="fixed"/>
        <w:tblLook w:val="0000" w:firstRow="0" w:lastRow="0" w:firstColumn="0" w:lastColumn="0" w:noHBand="0" w:noVBand="0"/>
      </w:tblPr>
      <w:tblGrid>
        <w:gridCol w:w="4962"/>
        <w:gridCol w:w="4110"/>
      </w:tblGrid>
      <w:tr w:rsidR="00321562" w:rsidRPr="009F4177" w14:paraId="662BFE70" w14:textId="77777777" w:rsidTr="00C00B53">
        <w:tc>
          <w:tcPr>
            <w:tcW w:w="4962" w:type="dxa"/>
          </w:tcPr>
          <w:p w14:paraId="0B27966B" w14:textId="4FA33D31" w:rsidR="007F35D0" w:rsidRPr="009F4177" w:rsidRDefault="005641A9" w:rsidP="00E05703">
            <w:pPr>
              <w:rPr>
                <w:rFonts w:ascii="Times New Roman" w:hAnsi="Times New Roman"/>
                <w:sz w:val="22"/>
                <w:szCs w:val="22"/>
              </w:rPr>
            </w:pPr>
            <w:r w:rsidRPr="009F4177">
              <w:rPr>
                <w:rFonts w:ascii="Times New Roman" w:hAnsi="Times New Roman"/>
                <w:b/>
                <w:i/>
                <w:sz w:val="24"/>
                <w:szCs w:val="24"/>
              </w:rPr>
              <w:t>Nơi nhận</w:t>
            </w:r>
            <w:r w:rsidR="00E05703" w:rsidRPr="009F4177">
              <w:rPr>
                <w:rFonts w:ascii="Times New Roman" w:hAnsi="Times New Roman"/>
                <w:b/>
                <w:sz w:val="24"/>
                <w:szCs w:val="24"/>
              </w:rPr>
              <w:t>:</w:t>
            </w:r>
            <w:r w:rsidRPr="009F4177">
              <w:rPr>
                <w:rFonts w:ascii="Times New Roman" w:hAnsi="Times New Roman"/>
                <w:sz w:val="24"/>
                <w:szCs w:val="24"/>
              </w:rPr>
              <w:br/>
            </w:r>
            <w:r w:rsidR="007F35D0" w:rsidRPr="009F4177">
              <w:rPr>
                <w:rFonts w:ascii="Times New Roman" w:hAnsi="Times New Roman"/>
                <w:sz w:val="22"/>
                <w:szCs w:val="22"/>
              </w:rPr>
              <w:t xml:space="preserve">- Như </w:t>
            </w:r>
            <w:r w:rsidR="007F35D0" w:rsidRPr="009F4177">
              <w:rPr>
                <w:rFonts w:ascii="Times New Roman" w:hAnsi="Times New Roman" w:hint="cs"/>
                <w:sz w:val="22"/>
                <w:szCs w:val="22"/>
              </w:rPr>
              <w:t>Đ</w:t>
            </w:r>
            <w:r w:rsidR="007F35D0" w:rsidRPr="009F4177">
              <w:rPr>
                <w:rFonts w:ascii="Times New Roman" w:hAnsi="Times New Roman"/>
                <w:sz w:val="22"/>
                <w:szCs w:val="22"/>
              </w:rPr>
              <w:t xml:space="preserve">iều </w:t>
            </w:r>
            <w:r w:rsidR="00FB05E3">
              <w:rPr>
                <w:rFonts w:ascii="Times New Roman" w:hAnsi="Times New Roman"/>
                <w:sz w:val="22"/>
                <w:szCs w:val="22"/>
              </w:rPr>
              <w:t>7</w:t>
            </w:r>
            <w:r w:rsidR="007F35D0" w:rsidRPr="009F4177">
              <w:rPr>
                <w:rFonts w:ascii="Times New Roman" w:hAnsi="Times New Roman"/>
                <w:sz w:val="22"/>
                <w:szCs w:val="22"/>
              </w:rPr>
              <w:t>;</w:t>
            </w:r>
          </w:p>
          <w:p w14:paraId="08C23A5A" w14:textId="77777777" w:rsidR="005641A9" w:rsidRPr="009F4177" w:rsidRDefault="007F35D0" w:rsidP="00E05703">
            <w:pPr>
              <w:rPr>
                <w:rFonts w:ascii="Times New Roman" w:hAnsi="Times New Roman"/>
                <w:sz w:val="22"/>
                <w:szCs w:val="22"/>
              </w:rPr>
            </w:pPr>
            <w:r w:rsidRPr="009F4177">
              <w:rPr>
                <w:rFonts w:ascii="Times New Roman" w:hAnsi="Times New Roman"/>
                <w:sz w:val="22"/>
                <w:szCs w:val="22"/>
              </w:rPr>
              <w:t>-</w:t>
            </w:r>
            <w:r w:rsidR="00E05703" w:rsidRPr="009F4177">
              <w:rPr>
                <w:rFonts w:ascii="Times New Roman" w:hAnsi="Times New Roman"/>
                <w:sz w:val="22"/>
                <w:szCs w:val="22"/>
              </w:rPr>
              <w:t xml:space="preserve"> Bộ Giáo dụ</w:t>
            </w:r>
            <w:r w:rsidR="005924C7" w:rsidRPr="009F4177">
              <w:rPr>
                <w:rFonts w:ascii="Times New Roman" w:hAnsi="Times New Roman"/>
                <w:sz w:val="22"/>
                <w:szCs w:val="22"/>
              </w:rPr>
              <w:t xml:space="preserve">c và </w:t>
            </w:r>
            <w:r w:rsidR="005924C7" w:rsidRPr="009F4177">
              <w:rPr>
                <w:rFonts w:ascii="Times New Roman" w:hAnsi="Times New Roman" w:hint="cs"/>
                <w:sz w:val="22"/>
                <w:szCs w:val="22"/>
              </w:rPr>
              <w:t>Đ</w:t>
            </w:r>
            <w:r w:rsidR="00E05703" w:rsidRPr="009F4177">
              <w:rPr>
                <w:rFonts w:ascii="Times New Roman" w:hAnsi="Times New Roman"/>
                <w:sz w:val="22"/>
                <w:szCs w:val="22"/>
              </w:rPr>
              <w:t>ào tạo;</w:t>
            </w:r>
          </w:p>
          <w:p w14:paraId="068B2596" w14:textId="77777777" w:rsidR="00C00B53" w:rsidRPr="00C00B53" w:rsidRDefault="00C00B53" w:rsidP="00E05703">
            <w:pPr>
              <w:rPr>
                <w:rFonts w:ascii="Times New Roman" w:hAnsi="Times New Roman"/>
                <w:sz w:val="22"/>
                <w:lang w:val="vi-VN"/>
              </w:rPr>
            </w:pPr>
            <w:r w:rsidRPr="00C00B53">
              <w:rPr>
                <w:rFonts w:ascii="Times New Roman" w:hAnsi="Times New Roman"/>
                <w:sz w:val="22"/>
                <w:lang w:val="vi-VN"/>
              </w:rPr>
              <w:t xml:space="preserve">- Cục Kiểm tra văn bản </w:t>
            </w:r>
            <w:r w:rsidRPr="00C00B53">
              <w:rPr>
                <w:rFonts w:ascii="Times New Roman" w:hAnsi="Times New Roman"/>
                <w:sz w:val="22"/>
              </w:rPr>
              <w:t>và QLXLVPHC-Bộ Tư pháp</w:t>
            </w:r>
            <w:r w:rsidRPr="00C00B53">
              <w:rPr>
                <w:rFonts w:ascii="Times New Roman" w:hAnsi="Times New Roman"/>
                <w:sz w:val="22"/>
                <w:lang w:val="vi-VN"/>
              </w:rPr>
              <w:t>;</w:t>
            </w:r>
          </w:p>
          <w:p w14:paraId="1E453A02" w14:textId="1E5D90DD" w:rsidR="005641A9" w:rsidRPr="009F4177" w:rsidRDefault="00E05703" w:rsidP="00E05703">
            <w:pPr>
              <w:rPr>
                <w:rFonts w:ascii="Times New Roman" w:hAnsi="Times New Roman"/>
                <w:sz w:val="22"/>
                <w:szCs w:val="22"/>
              </w:rPr>
            </w:pPr>
            <w:r w:rsidRPr="009F4177">
              <w:rPr>
                <w:rFonts w:ascii="Times New Roman" w:hAnsi="Times New Roman"/>
                <w:sz w:val="22"/>
                <w:szCs w:val="22"/>
              </w:rPr>
              <w:t>- TT</w:t>
            </w:r>
            <w:r w:rsidR="00860731" w:rsidRPr="009F4177">
              <w:rPr>
                <w:rFonts w:ascii="Times New Roman" w:hAnsi="Times New Roman"/>
                <w:sz w:val="22"/>
                <w:szCs w:val="22"/>
              </w:rPr>
              <w:t>r</w:t>
            </w:r>
            <w:r w:rsidRPr="009F4177">
              <w:rPr>
                <w:rFonts w:ascii="Times New Roman" w:hAnsi="Times New Roman"/>
                <w:sz w:val="22"/>
                <w:szCs w:val="22"/>
              </w:rPr>
              <w:t xml:space="preserve"> Tỉnh ủy, TT</w:t>
            </w:r>
            <w:r w:rsidR="00860731" w:rsidRPr="009F4177">
              <w:rPr>
                <w:rFonts w:ascii="Times New Roman" w:hAnsi="Times New Roman"/>
                <w:sz w:val="22"/>
                <w:szCs w:val="22"/>
              </w:rPr>
              <w:t>r</w:t>
            </w:r>
            <w:r w:rsidRPr="009F4177">
              <w:rPr>
                <w:rFonts w:ascii="Times New Roman" w:hAnsi="Times New Roman"/>
                <w:sz w:val="22"/>
                <w:szCs w:val="22"/>
              </w:rPr>
              <w:t xml:space="preserve"> HĐND tỉnh;</w:t>
            </w:r>
          </w:p>
          <w:p w14:paraId="60CF11C0" w14:textId="77777777" w:rsidR="00E05703" w:rsidRPr="009F4177" w:rsidRDefault="00E05703" w:rsidP="00E05703">
            <w:pPr>
              <w:rPr>
                <w:rFonts w:ascii="Times New Roman" w:hAnsi="Times New Roman"/>
                <w:sz w:val="22"/>
                <w:szCs w:val="22"/>
              </w:rPr>
            </w:pPr>
            <w:r w:rsidRPr="009F4177">
              <w:rPr>
                <w:rFonts w:ascii="Times New Roman" w:hAnsi="Times New Roman"/>
                <w:sz w:val="22"/>
                <w:szCs w:val="22"/>
              </w:rPr>
              <w:t>- Chủ tịch, các PCT UBND tỉnh;</w:t>
            </w:r>
          </w:p>
          <w:p w14:paraId="02E8E758" w14:textId="0E2F08CF" w:rsidR="00E05703" w:rsidRPr="009F4177" w:rsidRDefault="00E05703" w:rsidP="00E05703">
            <w:pPr>
              <w:rPr>
                <w:rFonts w:ascii="Times New Roman" w:hAnsi="Times New Roman"/>
                <w:sz w:val="22"/>
                <w:szCs w:val="22"/>
              </w:rPr>
            </w:pPr>
            <w:r w:rsidRPr="009F4177">
              <w:rPr>
                <w:rFonts w:ascii="Times New Roman" w:hAnsi="Times New Roman"/>
                <w:sz w:val="22"/>
                <w:szCs w:val="22"/>
              </w:rPr>
              <w:t>- Báo</w:t>
            </w:r>
            <w:r w:rsidR="004E3FBF">
              <w:rPr>
                <w:rFonts w:ascii="Times New Roman" w:hAnsi="Times New Roman"/>
                <w:sz w:val="22"/>
                <w:szCs w:val="22"/>
              </w:rPr>
              <w:t xml:space="preserve"> </w:t>
            </w:r>
            <w:r w:rsidR="00CD54A9">
              <w:rPr>
                <w:rFonts w:ascii="Times New Roman" w:hAnsi="Times New Roman"/>
                <w:sz w:val="22"/>
                <w:szCs w:val="22"/>
              </w:rPr>
              <w:t>-</w:t>
            </w:r>
            <w:r w:rsidR="004E3FBF">
              <w:rPr>
                <w:rFonts w:ascii="Times New Roman" w:hAnsi="Times New Roman"/>
                <w:sz w:val="22"/>
                <w:szCs w:val="22"/>
              </w:rPr>
              <w:t xml:space="preserve"> Đài PTTH Thanh Hóa</w:t>
            </w:r>
            <w:r w:rsidRPr="009F4177">
              <w:rPr>
                <w:rFonts w:ascii="Times New Roman" w:hAnsi="Times New Roman"/>
                <w:sz w:val="22"/>
                <w:szCs w:val="22"/>
              </w:rPr>
              <w:t>;</w:t>
            </w:r>
          </w:p>
          <w:p w14:paraId="5D835566" w14:textId="01FCEA92" w:rsidR="00E05703" w:rsidRDefault="00756889" w:rsidP="00E05703">
            <w:pPr>
              <w:rPr>
                <w:rFonts w:ascii="Times New Roman" w:hAnsi="Times New Roman"/>
                <w:sz w:val="22"/>
                <w:szCs w:val="22"/>
              </w:rPr>
            </w:pPr>
            <w:r w:rsidRPr="009F4177">
              <w:rPr>
                <w:rFonts w:ascii="Times New Roman" w:hAnsi="Times New Roman"/>
                <w:sz w:val="22"/>
                <w:szCs w:val="22"/>
              </w:rPr>
              <w:t xml:space="preserve">- </w:t>
            </w:r>
            <w:r w:rsidR="00E05703" w:rsidRPr="009F4177">
              <w:rPr>
                <w:rFonts w:ascii="Times New Roman" w:hAnsi="Times New Roman"/>
                <w:sz w:val="22"/>
                <w:szCs w:val="22"/>
              </w:rPr>
              <w:t xml:space="preserve">Các </w:t>
            </w:r>
            <w:r w:rsidR="000615D7" w:rsidRPr="009F4177">
              <w:rPr>
                <w:rFonts w:ascii="Times New Roman" w:hAnsi="Times New Roman"/>
                <w:sz w:val="22"/>
                <w:szCs w:val="22"/>
              </w:rPr>
              <w:t>PCVP</w:t>
            </w:r>
            <w:r w:rsidR="00E05703" w:rsidRPr="009F4177">
              <w:rPr>
                <w:rFonts w:ascii="Times New Roman" w:hAnsi="Times New Roman"/>
                <w:sz w:val="22"/>
                <w:szCs w:val="22"/>
              </w:rPr>
              <w:t xml:space="preserve"> UBND tỉnh</w:t>
            </w:r>
            <w:r w:rsidR="00397896" w:rsidRPr="009F4177">
              <w:rPr>
                <w:rFonts w:ascii="Times New Roman" w:hAnsi="Times New Roman"/>
                <w:sz w:val="22"/>
                <w:szCs w:val="22"/>
              </w:rPr>
              <w:t>;</w:t>
            </w:r>
          </w:p>
          <w:p w14:paraId="5EBF9457" w14:textId="10FC6054" w:rsidR="00A34E19" w:rsidRDefault="00A34E19" w:rsidP="00E05703">
            <w:pPr>
              <w:rPr>
                <w:rFonts w:ascii="Times New Roman" w:hAnsi="Times New Roman"/>
                <w:sz w:val="22"/>
                <w:szCs w:val="22"/>
              </w:rPr>
            </w:pPr>
            <w:r>
              <w:rPr>
                <w:rFonts w:ascii="Times New Roman" w:hAnsi="Times New Roman"/>
                <w:sz w:val="22"/>
                <w:szCs w:val="22"/>
              </w:rPr>
              <w:t>- Các Sở, ban, ngành cấp tỉnh;</w:t>
            </w:r>
          </w:p>
          <w:p w14:paraId="3D081F5A" w14:textId="174E94E6" w:rsidR="00A34E19" w:rsidRDefault="00A34E19" w:rsidP="00E05703">
            <w:pPr>
              <w:rPr>
                <w:rFonts w:ascii="Times New Roman" w:hAnsi="Times New Roman"/>
                <w:sz w:val="22"/>
                <w:szCs w:val="22"/>
              </w:rPr>
            </w:pPr>
            <w:r>
              <w:rPr>
                <w:rFonts w:ascii="Times New Roman" w:hAnsi="Times New Roman"/>
                <w:sz w:val="22"/>
                <w:szCs w:val="22"/>
              </w:rPr>
              <w:t>- UBND các xã, phườ</w:t>
            </w:r>
            <w:r w:rsidR="002C5847">
              <w:rPr>
                <w:rFonts w:ascii="Times New Roman" w:hAnsi="Times New Roman"/>
                <w:sz w:val="22"/>
                <w:szCs w:val="22"/>
              </w:rPr>
              <w:t>ng;</w:t>
            </w:r>
          </w:p>
          <w:p w14:paraId="3CB2F5B3" w14:textId="654663F0" w:rsidR="002C5847" w:rsidRPr="009F4177" w:rsidRDefault="002C5847" w:rsidP="00E05703">
            <w:pPr>
              <w:rPr>
                <w:rFonts w:ascii="Times New Roman" w:hAnsi="Times New Roman"/>
                <w:sz w:val="22"/>
                <w:szCs w:val="22"/>
              </w:rPr>
            </w:pPr>
            <w:r>
              <w:rPr>
                <w:rFonts w:ascii="Times New Roman" w:hAnsi="Times New Roman"/>
                <w:sz w:val="22"/>
                <w:szCs w:val="22"/>
              </w:rPr>
              <w:t xml:space="preserve">- </w:t>
            </w:r>
            <w:r w:rsidR="00FB05E3">
              <w:rPr>
                <w:rFonts w:ascii="Times New Roman" w:hAnsi="Times New Roman"/>
                <w:sz w:val="22"/>
                <w:szCs w:val="22"/>
              </w:rPr>
              <w:t xml:space="preserve">Trung tâm </w:t>
            </w:r>
            <w:r>
              <w:rPr>
                <w:rFonts w:ascii="Times New Roman" w:hAnsi="Times New Roman"/>
                <w:sz w:val="22"/>
                <w:szCs w:val="22"/>
              </w:rPr>
              <w:t>Công báo tỉnh;</w:t>
            </w:r>
          </w:p>
          <w:p w14:paraId="7466CAFC" w14:textId="77777777" w:rsidR="005641A9" w:rsidRPr="009F4177" w:rsidRDefault="00E05703" w:rsidP="00E05703">
            <w:pPr>
              <w:rPr>
                <w:rFonts w:ascii="Times New Roman" w:hAnsi="Times New Roman"/>
                <w:sz w:val="22"/>
                <w:szCs w:val="22"/>
              </w:rPr>
            </w:pPr>
            <w:r w:rsidRPr="009F4177">
              <w:rPr>
                <w:rFonts w:ascii="Times New Roman" w:hAnsi="Times New Roman"/>
                <w:sz w:val="22"/>
                <w:szCs w:val="22"/>
              </w:rPr>
              <w:t>- Lưu VT, VX.</w:t>
            </w:r>
          </w:p>
          <w:p w14:paraId="127021F1" w14:textId="5B77619E" w:rsidR="00321562" w:rsidRPr="009F4177" w:rsidRDefault="00321562" w:rsidP="00E05703">
            <w:pPr>
              <w:rPr>
                <w:rFonts w:ascii="Times New Roman" w:hAnsi="Times New Roman"/>
                <w:sz w:val="26"/>
                <w:szCs w:val="26"/>
              </w:rPr>
            </w:pPr>
          </w:p>
        </w:tc>
        <w:tc>
          <w:tcPr>
            <w:tcW w:w="4110" w:type="dxa"/>
          </w:tcPr>
          <w:p w14:paraId="48C6C4FA" w14:textId="77777777" w:rsidR="00A47A52" w:rsidRDefault="006D6D93" w:rsidP="00CD6C78">
            <w:pPr>
              <w:jc w:val="center"/>
              <w:rPr>
                <w:rFonts w:ascii="Times New Roman" w:hAnsi="Times New Roman"/>
                <w:b/>
                <w:bCs/>
                <w:sz w:val="26"/>
                <w:szCs w:val="26"/>
              </w:rPr>
            </w:pPr>
            <w:r w:rsidRPr="009F4177">
              <w:rPr>
                <w:rFonts w:ascii="Times New Roman" w:hAnsi="Times New Roman"/>
                <w:b/>
                <w:bCs/>
                <w:sz w:val="26"/>
                <w:szCs w:val="26"/>
              </w:rPr>
              <w:t>T</w:t>
            </w:r>
            <w:r w:rsidR="005641A9" w:rsidRPr="009F4177">
              <w:rPr>
                <w:rFonts w:ascii="Times New Roman" w:hAnsi="Times New Roman"/>
                <w:b/>
                <w:bCs/>
                <w:sz w:val="26"/>
                <w:szCs w:val="26"/>
              </w:rPr>
              <w:t>M</w:t>
            </w:r>
            <w:r w:rsidRPr="009F4177">
              <w:rPr>
                <w:rFonts w:ascii="Times New Roman" w:hAnsi="Times New Roman"/>
                <w:b/>
                <w:bCs/>
                <w:sz w:val="26"/>
                <w:szCs w:val="26"/>
              </w:rPr>
              <w:t>.</w:t>
            </w:r>
            <w:r w:rsidR="005641A9" w:rsidRPr="009F4177">
              <w:rPr>
                <w:rFonts w:ascii="Times New Roman" w:hAnsi="Times New Roman"/>
                <w:b/>
                <w:bCs/>
                <w:sz w:val="26"/>
                <w:szCs w:val="26"/>
              </w:rPr>
              <w:t xml:space="preserve"> ỦY BAN NHÂN DÂN</w:t>
            </w:r>
          </w:p>
          <w:p w14:paraId="51B0D888" w14:textId="4C0CF2DF" w:rsidR="005641A9" w:rsidRPr="009F4177" w:rsidRDefault="00A47A52" w:rsidP="00CD6C78">
            <w:pPr>
              <w:jc w:val="center"/>
              <w:rPr>
                <w:rFonts w:ascii="Times New Roman" w:hAnsi="Times New Roman"/>
                <w:sz w:val="26"/>
                <w:szCs w:val="26"/>
                <w:vertAlign w:val="superscript"/>
              </w:rPr>
            </w:pPr>
            <w:r>
              <w:rPr>
                <w:rFonts w:ascii="Times New Roman" w:hAnsi="Times New Roman"/>
                <w:b/>
                <w:bCs/>
                <w:sz w:val="26"/>
                <w:szCs w:val="26"/>
              </w:rPr>
              <w:t>CHỦ TỊCH</w:t>
            </w:r>
            <w:r w:rsidR="005641A9" w:rsidRPr="009F4177">
              <w:rPr>
                <w:rFonts w:ascii="Times New Roman" w:hAnsi="Times New Roman"/>
                <w:b/>
                <w:bCs/>
                <w:sz w:val="26"/>
                <w:szCs w:val="26"/>
              </w:rPr>
              <w:br/>
            </w:r>
          </w:p>
          <w:p w14:paraId="77268D09" w14:textId="0BD09453" w:rsidR="00CD6C78" w:rsidRPr="009F4177" w:rsidRDefault="00CD6C78" w:rsidP="00CD6C78">
            <w:pPr>
              <w:jc w:val="center"/>
              <w:rPr>
                <w:rFonts w:ascii="Times New Roman" w:hAnsi="Times New Roman"/>
                <w:sz w:val="26"/>
                <w:szCs w:val="26"/>
                <w:vertAlign w:val="superscript"/>
              </w:rPr>
            </w:pPr>
          </w:p>
          <w:p w14:paraId="5BD6F484" w14:textId="77777777" w:rsidR="00CD6C78" w:rsidRPr="009F4177" w:rsidRDefault="00CD6C78" w:rsidP="00CD6C78">
            <w:pPr>
              <w:jc w:val="center"/>
              <w:rPr>
                <w:rFonts w:ascii="Times New Roman" w:hAnsi="Times New Roman"/>
                <w:sz w:val="26"/>
                <w:szCs w:val="26"/>
                <w:vertAlign w:val="superscript"/>
              </w:rPr>
            </w:pPr>
          </w:p>
          <w:p w14:paraId="086FBA5E" w14:textId="77777777" w:rsidR="006D6D93" w:rsidRPr="009F4177" w:rsidRDefault="006D6D93" w:rsidP="00E05703">
            <w:pPr>
              <w:jc w:val="center"/>
              <w:rPr>
                <w:rFonts w:ascii="Times New Roman" w:hAnsi="Times New Roman"/>
                <w:sz w:val="26"/>
                <w:szCs w:val="26"/>
                <w:vertAlign w:val="superscript"/>
              </w:rPr>
            </w:pPr>
          </w:p>
          <w:p w14:paraId="414D5D46" w14:textId="77777777" w:rsidR="006D6D93" w:rsidRPr="009F4177" w:rsidRDefault="006D6D93" w:rsidP="00E05703">
            <w:pPr>
              <w:jc w:val="center"/>
              <w:rPr>
                <w:rFonts w:ascii="Times New Roman" w:hAnsi="Times New Roman"/>
                <w:sz w:val="26"/>
                <w:szCs w:val="26"/>
                <w:vertAlign w:val="superscript"/>
              </w:rPr>
            </w:pPr>
          </w:p>
          <w:p w14:paraId="500017F3" w14:textId="49B4BD2D" w:rsidR="006D6D93" w:rsidRDefault="006D6D93" w:rsidP="00E05703">
            <w:pPr>
              <w:jc w:val="center"/>
              <w:rPr>
                <w:rFonts w:ascii="Times New Roman" w:hAnsi="Times New Roman"/>
                <w:sz w:val="26"/>
                <w:szCs w:val="26"/>
                <w:vertAlign w:val="superscript"/>
              </w:rPr>
            </w:pPr>
          </w:p>
          <w:p w14:paraId="35CA47C8" w14:textId="77777777" w:rsidR="00A47A52" w:rsidRPr="009F4177" w:rsidRDefault="00A47A52" w:rsidP="00E05703">
            <w:pPr>
              <w:jc w:val="center"/>
              <w:rPr>
                <w:rFonts w:ascii="Times New Roman" w:hAnsi="Times New Roman"/>
                <w:sz w:val="26"/>
                <w:szCs w:val="26"/>
                <w:vertAlign w:val="superscript"/>
              </w:rPr>
            </w:pPr>
          </w:p>
          <w:p w14:paraId="2EA3B718" w14:textId="77777777" w:rsidR="006D6D93" w:rsidRPr="009F4177" w:rsidRDefault="006D6D93" w:rsidP="00E05703">
            <w:pPr>
              <w:jc w:val="center"/>
              <w:rPr>
                <w:rFonts w:ascii="Times New Roman" w:hAnsi="Times New Roman"/>
                <w:sz w:val="26"/>
                <w:szCs w:val="26"/>
                <w:vertAlign w:val="superscript"/>
              </w:rPr>
            </w:pPr>
          </w:p>
          <w:p w14:paraId="59B3EA2F" w14:textId="5BEBA261" w:rsidR="006D6D93" w:rsidRPr="009F4177" w:rsidRDefault="006D6D93" w:rsidP="00E05703">
            <w:pPr>
              <w:jc w:val="center"/>
              <w:rPr>
                <w:rFonts w:ascii="Times New Roman" w:hAnsi="Times New Roman"/>
                <w:b/>
                <w:sz w:val="28"/>
                <w:szCs w:val="28"/>
              </w:rPr>
            </w:pPr>
          </w:p>
        </w:tc>
      </w:tr>
    </w:tbl>
    <w:p w14:paraId="4056059F" w14:textId="697AF4D0" w:rsidR="00665265" w:rsidRPr="009F4177" w:rsidRDefault="00665265" w:rsidP="00DC1FC2">
      <w:pPr>
        <w:rPr>
          <w:rFonts w:ascii="Times New Roman" w:hAnsi="Times New Roman"/>
          <w:sz w:val="26"/>
          <w:szCs w:val="28"/>
        </w:rPr>
      </w:pPr>
    </w:p>
    <w:p w14:paraId="3860AB71" w14:textId="77777777" w:rsidR="00321562" w:rsidRPr="009F4177" w:rsidRDefault="00321562" w:rsidP="00DC1FC2">
      <w:pPr>
        <w:rPr>
          <w:rFonts w:ascii="Times New Roman" w:hAnsi="Times New Roman"/>
          <w:sz w:val="26"/>
          <w:szCs w:val="28"/>
        </w:rPr>
      </w:pPr>
    </w:p>
    <w:p w14:paraId="165D5872" w14:textId="77777777" w:rsidR="00321562" w:rsidRPr="009F4177" w:rsidRDefault="00321562" w:rsidP="00DC1FC2">
      <w:pPr>
        <w:rPr>
          <w:rFonts w:ascii="Times New Roman" w:hAnsi="Times New Roman"/>
          <w:sz w:val="26"/>
          <w:szCs w:val="28"/>
        </w:rPr>
      </w:pPr>
    </w:p>
    <w:sectPr w:rsidR="00321562" w:rsidRPr="009F4177" w:rsidSect="009F466C">
      <w:headerReference w:type="even" r:id="rId9"/>
      <w:headerReference w:type="default" r:id="rId10"/>
      <w:footerReference w:type="even" r:id="rId11"/>
      <w:footerReference w:type="default" r:id="rId12"/>
      <w:headerReference w:type="first" r:id="rId13"/>
      <w:footerReference w:type="first" r:id="rId14"/>
      <w:pgSz w:w="11907" w:h="16840" w:code="9"/>
      <w:pgMar w:top="1276" w:right="992" w:bottom="1134" w:left="1418"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2173C" w14:textId="77777777" w:rsidR="00DF6B6D" w:rsidRDefault="00DF6B6D" w:rsidP="00990799">
      <w:r>
        <w:separator/>
      </w:r>
    </w:p>
  </w:endnote>
  <w:endnote w:type="continuationSeparator" w:id="0">
    <w:p w14:paraId="4F67DF0F" w14:textId="77777777" w:rsidR="00DF6B6D" w:rsidRDefault="00DF6B6D" w:rsidP="0099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Aptima">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36997" w14:textId="77777777" w:rsidR="00324A27" w:rsidRDefault="00324A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3E92A" w14:textId="77777777" w:rsidR="00324A27" w:rsidRDefault="00324A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6EBB4" w14:textId="77777777" w:rsidR="00324A27" w:rsidRDefault="00324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4E8CC" w14:textId="77777777" w:rsidR="00DF6B6D" w:rsidRDefault="00DF6B6D" w:rsidP="00990799">
      <w:r>
        <w:separator/>
      </w:r>
    </w:p>
  </w:footnote>
  <w:footnote w:type="continuationSeparator" w:id="0">
    <w:p w14:paraId="5368C040" w14:textId="77777777" w:rsidR="00DF6B6D" w:rsidRDefault="00DF6B6D" w:rsidP="00990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1ED5E" w14:textId="77777777" w:rsidR="00324A27" w:rsidRDefault="00324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763922"/>
      <w:docPartObj>
        <w:docPartGallery w:val="Page Numbers (Top of Page)"/>
        <w:docPartUnique/>
      </w:docPartObj>
    </w:sdtPr>
    <w:sdtEndPr>
      <w:rPr>
        <w:rFonts w:asciiTheme="majorHAnsi" w:hAnsiTheme="majorHAnsi" w:cstheme="majorHAnsi"/>
        <w:noProof/>
        <w:sz w:val="28"/>
        <w:szCs w:val="28"/>
      </w:rPr>
    </w:sdtEndPr>
    <w:sdtContent>
      <w:p w14:paraId="27C2F724" w14:textId="3D47720C" w:rsidR="00CC320D" w:rsidRPr="00CC320D" w:rsidRDefault="00CC320D">
        <w:pPr>
          <w:pStyle w:val="Header"/>
          <w:jc w:val="center"/>
          <w:rPr>
            <w:rFonts w:asciiTheme="majorHAnsi" w:hAnsiTheme="majorHAnsi" w:cstheme="majorHAnsi"/>
            <w:sz w:val="28"/>
            <w:szCs w:val="28"/>
          </w:rPr>
        </w:pPr>
        <w:r w:rsidRPr="00CC320D">
          <w:rPr>
            <w:rFonts w:asciiTheme="majorHAnsi" w:hAnsiTheme="majorHAnsi" w:cstheme="majorHAnsi"/>
            <w:sz w:val="28"/>
            <w:szCs w:val="28"/>
          </w:rPr>
          <w:fldChar w:fldCharType="begin"/>
        </w:r>
        <w:r w:rsidRPr="00CC320D">
          <w:rPr>
            <w:rFonts w:asciiTheme="majorHAnsi" w:hAnsiTheme="majorHAnsi" w:cstheme="majorHAnsi"/>
            <w:sz w:val="28"/>
            <w:szCs w:val="28"/>
          </w:rPr>
          <w:instrText xml:space="preserve"> PAGE   \* MERGEFORMAT </w:instrText>
        </w:r>
        <w:r w:rsidRPr="00CC320D">
          <w:rPr>
            <w:rFonts w:asciiTheme="majorHAnsi" w:hAnsiTheme="majorHAnsi" w:cstheme="majorHAnsi"/>
            <w:sz w:val="28"/>
            <w:szCs w:val="28"/>
          </w:rPr>
          <w:fldChar w:fldCharType="separate"/>
        </w:r>
        <w:r w:rsidR="008B5CD0">
          <w:rPr>
            <w:rFonts w:asciiTheme="majorHAnsi" w:hAnsiTheme="majorHAnsi" w:cstheme="majorHAnsi"/>
            <w:noProof/>
            <w:sz w:val="28"/>
            <w:szCs w:val="28"/>
          </w:rPr>
          <w:t>4</w:t>
        </w:r>
        <w:r w:rsidRPr="00CC320D">
          <w:rPr>
            <w:rFonts w:asciiTheme="majorHAnsi" w:hAnsiTheme="majorHAnsi" w:cstheme="majorHAnsi"/>
            <w:noProof/>
            <w:sz w:val="28"/>
            <w:szCs w:val="28"/>
          </w:rPr>
          <w:fldChar w:fldCharType="end"/>
        </w:r>
      </w:p>
    </w:sdtContent>
  </w:sdt>
  <w:p w14:paraId="7D8FDBF1" w14:textId="77777777" w:rsidR="00CC320D" w:rsidRDefault="00CC32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D144" w14:textId="77777777" w:rsidR="00990799" w:rsidRPr="00990799" w:rsidRDefault="00990799" w:rsidP="00F83516">
    <w:pPr>
      <w:pStyle w:val="Header"/>
      <w:rPr>
        <w:rFonts w:ascii="Times New Roman" w:hAnsi="Times New Roman"/>
        <w:sz w:val="26"/>
        <w:szCs w:val="26"/>
      </w:rPr>
    </w:pPr>
  </w:p>
  <w:p w14:paraId="1EB623D4" w14:textId="77777777" w:rsidR="00990799" w:rsidRDefault="00990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8F7"/>
    <w:multiLevelType w:val="multilevel"/>
    <w:tmpl w:val="694E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E44260"/>
    <w:multiLevelType w:val="multilevel"/>
    <w:tmpl w:val="2A0A1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F4FB0"/>
    <w:multiLevelType w:val="multilevel"/>
    <w:tmpl w:val="CFD6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E5DCF"/>
    <w:multiLevelType w:val="multilevel"/>
    <w:tmpl w:val="1A7E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870D46"/>
    <w:multiLevelType w:val="hybridMultilevel"/>
    <w:tmpl w:val="3FA40C36"/>
    <w:lvl w:ilvl="0" w:tplc="1C007A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3292307"/>
    <w:multiLevelType w:val="hybridMultilevel"/>
    <w:tmpl w:val="850C84B0"/>
    <w:lvl w:ilvl="0" w:tplc="FFFFFFFF">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2362300D"/>
    <w:multiLevelType w:val="multilevel"/>
    <w:tmpl w:val="27486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5D1672"/>
    <w:multiLevelType w:val="multilevel"/>
    <w:tmpl w:val="74C65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E2673D"/>
    <w:multiLevelType w:val="multilevel"/>
    <w:tmpl w:val="B4AA6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F4083D"/>
    <w:multiLevelType w:val="hybridMultilevel"/>
    <w:tmpl w:val="5906BEF6"/>
    <w:lvl w:ilvl="0" w:tplc="C0ECA610">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F0A4803"/>
    <w:multiLevelType w:val="hybridMultilevel"/>
    <w:tmpl w:val="328A6774"/>
    <w:lvl w:ilvl="0" w:tplc="FFFFFFFF">
      <w:start w:val="1"/>
      <w:numFmt w:val="decimal"/>
      <w:lvlText w:val="%1."/>
      <w:lvlJc w:val="left"/>
      <w:pPr>
        <w:ind w:left="850" w:hanging="360"/>
      </w:pPr>
      <w:rPr>
        <w:rFonts w:hint="default"/>
      </w:rPr>
    </w:lvl>
    <w:lvl w:ilvl="1" w:tplc="042A0019" w:tentative="1">
      <w:start w:val="1"/>
      <w:numFmt w:val="lowerLetter"/>
      <w:lvlText w:val="%2."/>
      <w:lvlJc w:val="left"/>
      <w:pPr>
        <w:ind w:left="1570" w:hanging="360"/>
      </w:pPr>
    </w:lvl>
    <w:lvl w:ilvl="2" w:tplc="042A001B" w:tentative="1">
      <w:start w:val="1"/>
      <w:numFmt w:val="lowerRoman"/>
      <w:lvlText w:val="%3."/>
      <w:lvlJc w:val="right"/>
      <w:pPr>
        <w:ind w:left="2290" w:hanging="180"/>
      </w:pPr>
    </w:lvl>
    <w:lvl w:ilvl="3" w:tplc="042A000F" w:tentative="1">
      <w:start w:val="1"/>
      <w:numFmt w:val="decimal"/>
      <w:lvlText w:val="%4."/>
      <w:lvlJc w:val="left"/>
      <w:pPr>
        <w:ind w:left="3010" w:hanging="360"/>
      </w:pPr>
    </w:lvl>
    <w:lvl w:ilvl="4" w:tplc="042A0019" w:tentative="1">
      <w:start w:val="1"/>
      <w:numFmt w:val="lowerLetter"/>
      <w:lvlText w:val="%5."/>
      <w:lvlJc w:val="left"/>
      <w:pPr>
        <w:ind w:left="3730" w:hanging="360"/>
      </w:pPr>
    </w:lvl>
    <w:lvl w:ilvl="5" w:tplc="042A001B" w:tentative="1">
      <w:start w:val="1"/>
      <w:numFmt w:val="lowerRoman"/>
      <w:lvlText w:val="%6."/>
      <w:lvlJc w:val="right"/>
      <w:pPr>
        <w:ind w:left="4450" w:hanging="180"/>
      </w:pPr>
    </w:lvl>
    <w:lvl w:ilvl="6" w:tplc="042A000F" w:tentative="1">
      <w:start w:val="1"/>
      <w:numFmt w:val="decimal"/>
      <w:lvlText w:val="%7."/>
      <w:lvlJc w:val="left"/>
      <w:pPr>
        <w:ind w:left="5170" w:hanging="360"/>
      </w:pPr>
    </w:lvl>
    <w:lvl w:ilvl="7" w:tplc="042A0019" w:tentative="1">
      <w:start w:val="1"/>
      <w:numFmt w:val="lowerLetter"/>
      <w:lvlText w:val="%8."/>
      <w:lvlJc w:val="left"/>
      <w:pPr>
        <w:ind w:left="5890" w:hanging="360"/>
      </w:pPr>
    </w:lvl>
    <w:lvl w:ilvl="8" w:tplc="042A001B" w:tentative="1">
      <w:start w:val="1"/>
      <w:numFmt w:val="lowerRoman"/>
      <w:lvlText w:val="%9."/>
      <w:lvlJc w:val="right"/>
      <w:pPr>
        <w:ind w:left="6610" w:hanging="180"/>
      </w:pPr>
    </w:lvl>
  </w:abstractNum>
  <w:abstractNum w:abstractNumId="11">
    <w:nsid w:val="32551A4C"/>
    <w:multiLevelType w:val="multilevel"/>
    <w:tmpl w:val="30664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B86102"/>
    <w:multiLevelType w:val="hybridMultilevel"/>
    <w:tmpl w:val="019279E6"/>
    <w:lvl w:ilvl="0" w:tplc="FC4C9BAC">
      <w:start w:val="1"/>
      <w:numFmt w:val="decimal"/>
      <w:lvlText w:val="%1."/>
      <w:lvlJc w:val="left"/>
      <w:pPr>
        <w:ind w:left="928" w:hanging="360"/>
      </w:pPr>
      <w:rPr>
        <w:rFonts w:ascii="Times New Roman" w:eastAsia="SimSu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B49207D"/>
    <w:multiLevelType w:val="multilevel"/>
    <w:tmpl w:val="09D80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9A5FBF"/>
    <w:multiLevelType w:val="multilevel"/>
    <w:tmpl w:val="419A5FBF"/>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3793B5F"/>
    <w:multiLevelType w:val="multilevel"/>
    <w:tmpl w:val="F0CC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B62E5"/>
    <w:multiLevelType w:val="hybridMultilevel"/>
    <w:tmpl w:val="94BEBE2A"/>
    <w:lvl w:ilvl="0" w:tplc="FA4A97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99815D8"/>
    <w:multiLevelType w:val="multilevel"/>
    <w:tmpl w:val="79846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7B7B11"/>
    <w:multiLevelType w:val="multilevel"/>
    <w:tmpl w:val="05562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C4999"/>
    <w:multiLevelType w:val="multilevel"/>
    <w:tmpl w:val="4C467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C7797B"/>
    <w:multiLevelType w:val="multilevel"/>
    <w:tmpl w:val="79FAE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F01A10"/>
    <w:multiLevelType w:val="multilevel"/>
    <w:tmpl w:val="1E18C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02218B"/>
    <w:multiLevelType w:val="multilevel"/>
    <w:tmpl w:val="389C2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3E5EEC"/>
    <w:multiLevelType w:val="multilevel"/>
    <w:tmpl w:val="81E80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274BBD"/>
    <w:multiLevelType w:val="hybridMultilevel"/>
    <w:tmpl w:val="FE081D40"/>
    <w:lvl w:ilvl="0" w:tplc="A4D61B56">
      <w:start w:val="1"/>
      <w:numFmt w:val="decimal"/>
      <w:lvlText w:val="%1."/>
      <w:lvlJc w:val="left"/>
      <w:pPr>
        <w:ind w:left="1069" w:hanging="360"/>
      </w:pPr>
      <w:rPr>
        <w:rFonts w:asciiTheme="majorHAnsi" w:eastAsia="SimSun" w:hAnsiTheme="majorHAnsi" w:cstheme="majorHAnsi"/>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5">
    <w:nsid w:val="74D151E6"/>
    <w:multiLevelType w:val="multilevel"/>
    <w:tmpl w:val="7B1EB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F25628"/>
    <w:multiLevelType w:val="multilevel"/>
    <w:tmpl w:val="1C50A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6"/>
  </w:num>
  <w:num w:numId="3">
    <w:abstractNumId w:val="7"/>
  </w:num>
  <w:num w:numId="4">
    <w:abstractNumId w:val="13"/>
  </w:num>
  <w:num w:numId="5">
    <w:abstractNumId w:val="25"/>
  </w:num>
  <w:num w:numId="6">
    <w:abstractNumId w:val="12"/>
  </w:num>
  <w:num w:numId="7">
    <w:abstractNumId w:val="20"/>
  </w:num>
  <w:num w:numId="8">
    <w:abstractNumId w:val="19"/>
  </w:num>
  <w:num w:numId="9">
    <w:abstractNumId w:val="11"/>
  </w:num>
  <w:num w:numId="10">
    <w:abstractNumId w:val="8"/>
  </w:num>
  <w:num w:numId="11">
    <w:abstractNumId w:val="1"/>
  </w:num>
  <w:num w:numId="12">
    <w:abstractNumId w:val="21"/>
  </w:num>
  <w:num w:numId="13">
    <w:abstractNumId w:val="6"/>
  </w:num>
  <w:num w:numId="14">
    <w:abstractNumId w:val="4"/>
  </w:num>
  <w:num w:numId="15">
    <w:abstractNumId w:val="23"/>
  </w:num>
  <w:num w:numId="16">
    <w:abstractNumId w:val="18"/>
  </w:num>
  <w:num w:numId="17">
    <w:abstractNumId w:val="17"/>
  </w:num>
  <w:num w:numId="18">
    <w:abstractNumId w:val="3"/>
  </w:num>
  <w:num w:numId="19">
    <w:abstractNumId w:val="0"/>
  </w:num>
  <w:num w:numId="20">
    <w:abstractNumId w:val="22"/>
  </w:num>
  <w:num w:numId="21">
    <w:abstractNumId w:val="15"/>
  </w:num>
  <w:num w:numId="22">
    <w:abstractNumId w:val="2"/>
  </w:num>
  <w:num w:numId="23">
    <w:abstractNumId w:val="9"/>
  </w:num>
  <w:num w:numId="24">
    <w:abstractNumId w:val="16"/>
  </w:num>
  <w:num w:numId="25">
    <w:abstractNumId w:val="24"/>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noPunctuationKerning/>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8"/>
    <w:rsid w:val="0000377C"/>
    <w:rsid w:val="00011294"/>
    <w:rsid w:val="0001390A"/>
    <w:rsid w:val="00016B47"/>
    <w:rsid w:val="000207D3"/>
    <w:rsid w:val="000231F9"/>
    <w:rsid w:val="000254E0"/>
    <w:rsid w:val="000308C8"/>
    <w:rsid w:val="000334D7"/>
    <w:rsid w:val="00033509"/>
    <w:rsid w:val="00034CFB"/>
    <w:rsid w:val="000367B9"/>
    <w:rsid w:val="0003799D"/>
    <w:rsid w:val="00037B58"/>
    <w:rsid w:val="00037B9A"/>
    <w:rsid w:val="00042450"/>
    <w:rsid w:val="00042B4D"/>
    <w:rsid w:val="00050F44"/>
    <w:rsid w:val="000524D1"/>
    <w:rsid w:val="00057B2A"/>
    <w:rsid w:val="00057ED2"/>
    <w:rsid w:val="0006148F"/>
    <w:rsid w:val="000615D7"/>
    <w:rsid w:val="00071C9D"/>
    <w:rsid w:val="00087EBF"/>
    <w:rsid w:val="0009001E"/>
    <w:rsid w:val="00090905"/>
    <w:rsid w:val="00090EB1"/>
    <w:rsid w:val="000955E1"/>
    <w:rsid w:val="00095F44"/>
    <w:rsid w:val="000A0DD7"/>
    <w:rsid w:val="000A2733"/>
    <w:rsid w:val="000A3880"/>
    <w:rsid w:val="000A4487"/>
    <w:rsid w:val="000A7F71"/>
    <w:rsid w:val="000B1EDA"/>
    <w:rsid w:val="000B2604"/>
    <w:rsid w:val="000B4432"/>
    <w:rsid w:val="000B6C1A"/>
    <w:rsid w:val="000C31AF"/>
    <w:rsid w:val="000C4C42"/>
    <w:rsid w:val="000D14E6"/>
    <w:rsid w:val="000D4AC4"/>
    <w:rsid w:val="000D4E9E"/>
    <w:rsid w:val="000D4FEB"/>
    <w:rsid w:val="000E1466"/>
    <w:rsid w:val="000E1735"/>
    <w:rsid w:val="000E568F"/>
    <w:rsid w:val="000F7DF5"/>
    <w:rsid w:val="0011273B"/>
    <w:rsid w:val="00112D42"/>
    <w:rsid w:val="0011474D"/>
    <w:rsid w:val="0013041F"/>
    <w:rsid w:val="001331CD"/>
    <w:rsid w:val="0013675F"/>
    <w:rsid w:val="00146F24"/>
    <w:rsid w:val="001602A5"/>
    <w:rsid w:val="00161161"/>
    <w:rsid w:val="001648DA"/>
    <w:rsid w:val="001728C4"/>
    <w:rsid w:val="00172A27"/>
    <w:rsid w:val="0017786D"/>
    <w:rsid w:val="00180E4E"/>
    <w:rsid w:val="001848DB"/>
    <w:rsid w:val="001A59E0"/>
    <w:rsid w:val="001B0CC9"/>
    <w:rsid w:val="001B5E0B"/>
    <w:rsid w:val="001B686F"/>
    <w:rsid w:val="001C0925"/>
    <w:rsid w:val="001C2658"/>
    <w:rsid w:val="001C4033"/>
    <w:rsid w:val="001C4C4A"/>
    <w:rsid w:val="001D2928"/>
    <w:rsid w:val="001E74CE"/>
    <w:rsid w:val="001E7D6B"/>
    <w:rsid w:val="001F1576"/>
    <w:rsid w:val="001F29CE"/>
    <w:rsid w:val="001F38AB"/>
    <w:rsid w:val="00201318"/>
    <w:rsid w:val="00202762"/>
    <w:rsid w:val="00203536"/>
    <w:rsid w:val="00205EA0"/>
    <w:rsid w:val="00214686"/>
    <w:rsid w:val="00214ACF"/>
    <w:rsid w:val="00224557"/>
    <w:rsid w:val="00231C18"/>
    <w:rsid w:val="00235D0C"/>
    <w:rsid w:val="002375DA"/>
    <w:rsid w:val="0025018C"/>
    <w:rsid w:val="002546F6"/>
    <w:rsid w:val="00261B82"/>
    <w:rsid w:val="00263638"/>
    <w:rsid w:val="002652F2"/>
    <w:rsid w:val="00265929"/>
    <w:rsid w:val="002759D3"/>
    <w:rsid w:val="0027694E"/>
    <w:rsid w:val="00282172"/>
    <w:rsid w:val="00283E1A"/>
    <w:rsid w:val="0028489A"/>
    <w:rsid w:val="002A2C09"/>
    <w:rsid w:val="002A6BAB"/>
    <w:rsid w:val="002A6EB2"/>
    <w:rsid w:val="002A7448"/>
    <w:rsid w:val="002A79A7"/>
    <w:rsid w:val="002B5B7D"/>
    <w:rsid w:val="002B719A"/>
    <w:rsid w:val="002C5847"/>
    <w:rsid w:val="002C63F2"/>
    <w:rsid w:val="002D07FF"/>
    <w:rsid w:val="002D6028"/>
    <w:rsid w:val="002E2E43"/>
    <w:rsid w:val="002E4F06"/>
    <w:rsid w:val="002E78AC"/>
    <w:rsid w:val="002F5749"/>
    <w:rsid w:val="002F6F26"/>
    <w:rsid w:val="00307BC5"/>
    <w:rsid w:val="00311DB8"/>
    <w:rsid w:val="00312E45"/>
    <w:rsid w:val="00321562"/>
    <w:rsid w:val="00322C8F"/>
    <w:rsid w:val="00324A27"/>
    <w:rsid w:val="0032530A"/>
    <w:rsid w:val="00326E79"/>
    <w:rsid w:val="0032733A"/>
    <w:rsid w:val="00333EDC"/>
    <w:rsid w:val="00335823"/>
    <w:rsid w:val="00336F6D"/>
    <w:rsid w:val="00337A8C"/>
    <w:rsid w:val="003421CE"/>
    <w:rsid w:val="003445F9"/>
    <w:rsid w:val="0034695C"/>
    <w:rsid w:val="003471C0"/>
    <w:rsid w:val="003511DE"/>
    <w:rsid w:val="003571C4"/>
    <w:rsid w:val="00360FB3"/>
    <w:rsid w:val="003628B2"/>
    <w:rsid w:val="00364F58"/>
    <w:rsid w:val="00365063"/>
    <w:rsid w:val="003746CB"/>
    <w:rsid w:val="003800DA"/>
    <w:rsid w:val="003825DB"/>
    <w:rsid w:val="003828F4"/>
    <w:rsid w:val="003964D1"/>
    <w:rsid w:val="00397896"/>
    <w:rsid w:val="003A2ED6"/>
    <w:rsid w:val="003A7A19"/>
    <w:rsid w:val="003B3CA3"/>
    <w:rsid w:val="003B4730"/>
    <w:rsid w:val="003B4F8D"/>
    <w:rsid w:val="003B6389"/>
    <w:rsid w:val="003B6FA5"/>
    <w:rsid w:val="003B7147"/>
    <w:rsid w:val="003C21F6"/>
    <w:rsid w:val="003C2A5D"/>
    <w:rsid w:val="003C7AC3"/>
    <w:rsid w:val="003D200C"/>
    <w:rsid w:val="003D20AD"/>
    <w:rsid w:val="003D5A0C"/>
    <w:rsid w:val="003E53A6"/>
    <w:rsid w:val="003F4BA7"/>
    <w:rsid w:val="003F682F"/>
    <w:rsid w:val="00403162"/>
    <w:rsid w:val="00405D70"/>
    <w:rsid w:val="004110E4"/>
    <w:rsid w:val="0043377D"/>
    <w:rsid w:val="00436FA4"/>
    <w:rsid w:val="004372B0"/>
    <w:rsid w:val="004418D5"/>
    <w:rsid w:val="00443A80"/>
    <w:rsid w:val="00445D34"/>
    <w:rsid w:val="00447969"/>
    <w:rsid w:val="00452569"/>
    <w:rsid w:val="004569EF"/>
    <w:rsid w:val="00456B74"/>
    <w:rsid w:val="00460AC2"/>
    <w:rsid w:val="00460D4F"/>
    <w:rsid w:val="004616D8"/>
    <w:rsid w:val="0046231C"/>
    <w:rsid w:val="00471AAC"/>
    <w:rsid w:val="00475D8A"/>
    <w:rsid w:val="0047763D"/>
    <w:rsid w:val="00493CC3"/>
    <w:rsid w:val="00497F6D"/>
    <w:rsid w:val="004A1A93"/>
    <w:rsid w:val="004A7C30"/>
    <w:rsid w:val="004B0A28"/>
    <w:rsid w:val="004B288A"/>
    <w:rsid w:val="004B67CB"/>
    <w:rsid w:val="004B68E3"/>
    <w:rsid w:val="004C3DAD"/>
    <w:rsid w:val="004C46CE"/>
    <w:rsid w:val="004C5DC3"/>
    <w:rsid w:val="004C610F"/>
    <w:rsid w:val="004D274C"/>
    <w:rsid w:val="004E2413"/>
    <w:rsid w:val="004E3AB4"/>
    <w:rsid w:val="004E3BD2"/>
    <w:rsid w:val="004E3FBF"/>
    <w:rsid w:val="004E71F7"/>
    <w:rsid w:val="004F3A3B"/>
    <w:rsid w:val="00504AB3"/>
    <w:rsid w:val="00505CF1"/>
    <w:rsid w:val="00512342"/>
    <w:rsid w:val="00514CED"/>
    <w:rsid w:val="005173AC"/>
    <w:rsid w:val="00517BE8"/>
    <w:rsid w:val="00521F59"/>
    <w:rsid w:val="0053005F"/>
    <w:rsid w:val="005328C6"/>
    <w:rsid w:val="0053483F"/>
    <w:rsid w:val="00537E67"/>
    <w:rsid w:val="0054062B"/>
    <w:rsid w:val="00545367"/>
    <w:rsid w:val="00550AF8"/>
    <w:rsid w:val="005516B1"/>
    <w:rsid w:val="0055183C"/>
    <w:rsid w:val="00563FB2"/>
    <w:rsid w:val="005640FE"/>
    <w:rsid w:val="005641A9"/>
    <w:rsid w:val="00564471"/>
    <w:rsid w:val="00564DB7"/>
    <w:rsid w:val="005656DD"/>
    <w:rsid w:val="00565753"/>
    <w:rsid w:val="0057697C"/>
    <w:rsid w:val="00582FDE"/>
    <w:rsid w:val="00583B19"/>
    <w:rsid w:val="00586B5C"/>
    <w:rsid w:val="0059033B"/>
    <w:rsid w:val="00591121"/>
    <w:rsid w:val="00591BC0"/>
    <w:rsid w:val="005924C7"/>
    <w:rsid w:val="005A655A"/>
    <w:rsid w:val="005A683D"/>
    <w:rsid w:val="005B0130"/>
    <w:rsid w:val="005B082F"/>
    <w:rsid w:val="005B40DF"/>
    <w:rsid w:val="005D4B49"/>
    <w:rsid w:val="005D523E"/>
    <w:rsid w:val="005F5B73"/>
    <w:rsid w:val="005F61F8"/>
    <w:rsid w:val="006030E3"/>
    <w:rsid w:val="00607D98"/>
    <w:rsid w:val="0061577E"/>
    <w:rsid w:val="0061691C"/>
    <w:rsid w:val="00616A07"/>
    <w:rsid w:val="00616B7E"/>
    <w:rsid w:val="0062310C"/>
    <w:rsid w:val="00632733"/>
    <w:rsid w:val="00647CDA"/>
    <w:rsid w:val="006510AD"/>
    <w:rsid w:val="0065570B"/>
    <w:rsid w:val="00655883"/>
    <w:rsid w:val="00656E49"/>
    <w:rsid w:val="0066371D"/>
    <w:rsid w:val="00665265"/>
    <w:rsid w:val="00670358"/>
    <w:rsid w:val="00671484"/>
    <w:rsid w:val="0067750F"/>
    <w:rsid w:val="00692D78"/>
    <w:rsid w:val="00696E06"/>
    <w:rsid w:val="006A0CFF"/>
    <w:rsid w:val="006A5829"/>
    <w:rsid w:val="006A5849"/>
    <w:rsid w:val="006A6537"/>
    <w:rsid w:val="006B4097"/>
    <w:rsid w:val="006B77DD"/>
    <w:rsid w:val="006D0A77"/>
    <w:rsid w:val="006D31C6"/>
    <w:rsid w:val="006D488E"/>
    <w:rsid w:val="006D6D93"/>
    <w:rsid w:val="006E1974"/>
    <w:rsid w:val="006E30BE"/>
    <w:rsid w:val="006E74D2"/>
    <w:rsid w:val="006F0218"/>
    <w:rsid w:val="006F1337"/>
    <w:rsid w:val="006F65E9"/>
    <w:rsid w:val="007014B4"/>
    <w:rsid w:val="007065B5"/>
    <w:rsid w:val="007071D2"/>
    <w:rsid w:val="0070798E"/>
    <w:rsid w:val="00711D49"/>
    <w:rsid w:val="00712C3B"/>
    <w:rsid w:val="00723D12"/>
    <w:rsid w:val="00731349"/>
    <w:rsid w:val="0073174A"/>
    <w:rsid w:val="0073510D"/>
    <w:rsid w:val="0073557D"/>
    <w:rsid w:val="007411F1"/>
    <w:rsid w:val="007434C9"/>
    <w:rsid w:val="0074743D"/>
    <w:rsid w:val="00747797"/>
    <w:rsid w:val="00753BE7"/>
    <w:rsid w:val="007547EB"/>
    <w:rsid w:val="00756889"/>
    <w:rsid w:val="007608CE"/>
    <w:rsid w:val="00764F05"/>
    <w:rsid w:val="00766964"/>
    <w:rsid w:val="007721D5"/>
    <w:rsid w:val="00780AC1"/>
    <w:rsid w:val="00785361"/>
    <w:rsid w:val="00794257"/>
    <w:rsid w:val="00795E21"/>
    <w:rsid w:val="007972F9"/>
    <w:rsid w:val="007A28ED"/>
    <w:rsid w:val="007A2E9D"/>
    <w:rsid w:val="007A7BD0"/>
    <w:rsid w:val="007C4137"/>
    <w:rsid w:val="007C6CC7"/>
    <w:rsid w:val="007D31F8"/>
    <w:rsid w:val="007D55A4"/>
    <w:rsid w:val="007E0860"/>
    <w:rsid w:val="007E33C6"/>
    <w:rsid w:val="007E7E2E"/>
    <w:rsid w:val="007F35D0"/>
    <w:rsid w:val="007F6D2F"/>
    <w:rsid w:val="00800A25"/>
    <w:rsid w:val="00800ED4"/>
    <w:rsid w:val="00821A6A"/>
    <w:rsid w:val="008222E1"/>
    <w:rsid w:val="0082554F"/>
    <w:rsid w:val="00825D9B"/>
    <w:rsid w:val="00827039"/>
    <w:rsid w:val="00834C8D"/>
    <w:rsid w:val="00842372"/>
    <w:rsid w:val="0084436C"/>
    <w:rsid w:val="008457A9"/>
    <w:rsid w:val="008462E9"/>
    <w:rsid w:val="0085071C"/>
    <w:rsid w:val="00852A21"/>
    <w:rsid w:val="00856D58"/>
    <w:rsid w:val="00860731"/>
    <w:rsid w:val="00861188"/>
    <w:rsid w:val="00861ED2"/>
    <w:rsid w:val="00863C92"/>
    <w:rsid w:val="00865F86"/>
    <w:rsid w:val="0087343D"/>
    <w:rsid w:val="008811D4"/>
    <w:rsid w:val="0088337E"/>
    <w:rsid w:val="00885C53"/>
    <w:rsid w:val="008911AC"/>
    <w:rsid w:val="00892536"/>
    <w:rsid w:val="00892DAE"/>
    <w:rsid w:val="008A1766"/>
    <w:rsid w:val="008A6166"/>
    <w:rsid w:val="008A6A8E"/>
    <w:rsid w:val="008B0FC6"/>
    <w:rsid w:val="008B5CD0"/>
    <w:rsid w:val="008B7E91"/>
    <w:rsid w:val="008C2BD5"/>
    <w:rsid w:val="008C471E"/>
    <w:rsid w:val="008D1EAC"/>
    <w:rsid w:val="008D2055"/>
    <w:rsid w:val="008D36FA"/>
    <w:rsid w:val="008D75C1"/>
    <w:rsid w:val="008E1706"/>
    <w:rsid w:val="008E6973"/>
    <w:rsid w:val="008F7A42"/>
    <w:rsid w:val="009014DA"/>
    <w:rsid w:val="009112EB"/>
    <w:rsid w:val="00921F9C"/>
    <w:rsid w:val="00931C03"/>
    <w:rsid w:val="00932E0D"/>
    <w:rsid w:val="00934076"/>
    <w:rsid w:val="00934A7E"/>
    <w:rsid w:val="00935DC0"/>
    <w:rsid w:val="00936234"/>
    <w:rsid w:val="00953001"/>
    <w:rsid w:val="00960F37"/>
    <w:rsid w:val="00962435"/>
    <w:rsid w:val="009657B8"/>
    <w:rsid w:val="009759DB"/>
    <w:rsid w:val="00982009"/>
    <w:rsid w:val="009848A4"/>
    <w:rsid w:val="00987137"/>
    <w:rsid w:val="00990799"/>
    <w:rsid w:val="00997991"/>
    <w:rsid w:val="009B1159"/>
    <w:rsid w:val="009B6E07"/>
    <w:rsid w:val="009C236A"/>
    <w:rsid w:val="009C32A4"/>
    <w:rsid w:val="009D1B94"/>
    <w:rsid w:val="009D265A"/>
    <w:rsid w:val="009D3647"/>
    <w:rsid w:val="009E19D4"/>
    <w:rsid w:val="009E4CAA"/>
    <w:rsid w:val="009F0340"/>
    <w:rsid w:val="009F2342"/>
    <w:rsid w:val="009F4177"/>
    <w:rsid w:val="009F466C"/>
    <w:rsid w:val="009F615B"/>
    <w:rsid w:val="00A0617B"/>
    <w:rsid w:val="00A14A52"/>
    <w:rsid w:val="00A1796B"/>
    <w:rsid w:val="00A21BF8"/>
    <w:rsid w:val="00A30967"/>
    <w:rsid w:val="00A31EC9"/>
    <w:rsid w:val="00A3259A"/>
    <w:rsid w:val="00A34E19"/>
    <w:rsid w:val="00A37E76"/>
    <w:rsid w:val="00A41E6F"/>
    <w:rsid w:val="00A427AC"/>
    <w:rsid w:val="00A4562F"/>
    <w:rsid w:val="00A47406"/>
    <w:rsid w:val="00A47A52"/>
    <w:rsid w:val="00A51D30"/>
    <w:rsid w:val="00A528C2"/>
    <w:rsid w:val="00A61419"/>
    <w:rsid w:val="00A6254A"/>
    <w:rsid w:val="00A6637A"/>
    <w:rsid w:val="00A7155C"/>
    <w:rsid w:val="00A716B6"/>
    <w:rsid w:val="00A74915"/>
    <w:rsid w:val="00A74B9C"/>
    <w:rsid w:val="00A76B21"/>
    <w:rsid w:val="00A77157"/>
    <w:rsid w:val="00A773DC"/>
    <w:rsid w:val="00A86FD6"/>
    <w:rsid w:val="00A93297"/>
    <w:rsid w:val="00AA1DCB"/>
    <w:rsid w:val="00AA25E2"/>
    <w:rsid w:val="00AA6290"/>
    <w:rsid w:val="00AB0DEB"/>
    <w:rsid w:val="00AB4C01"/>
    <w:rsid w:val="00AC38BD"/>
    <w:rsid w:val="00AC491F"/>
    <w:rsid w:val="00AD2A3A"/>
    <w:rsid w:val="00AE0691"/>
    <w:rsid w:val="00AE091A"/>
    <w:rsid w:val="00AE16CC"/>
    <w:rsid w:val="00AE1907"/>
    <w:rsid w:val="00AE44FA"/>
    <w:rsid w:val="00AE61B2"/>
    <w:rsid w:val="00AE6C89"/>
    <w:rsid w:val="00B02FDB"/>
    <w:rsid w:val="00B10269"/>
    <w:rsid w:val="00B22630"/>
    <w:rsid w:val="00B34CD6"/>
    <w:rsid w:val="00B456BD"/>
    <w:rsid w:val="00B649A9"/>
    <w:rsid w:val="00B8131C"/>
    <w:rsid w:val="00B84401"/>
    <w:rsid w:val="00B8525E"/>
    <w:rsid w:val="00B87623"/>
    <w:rsid w:val="00B901F8"/>
    <w:rsid w:val="00B90EB9"/>
    <w:rsid w:val="00B913CA"/>
    <w:rsid w:val="00B9297B"/>
    <w:rsid w:val="00B97423"/>
    <w:rsid w:val="00BA25AF"/>
    <w:rsid w:val="00BA753C"/>
    <w:rsid w:val="00BB3709"/>
    <w:rsid w:val="00BC61C9"/>
    <w:rsid w:val="00BC78F8"/>
    <w:rsid w:val="00BE02A0"/>
    <w:rsid w:val="00BF4135"/>
    <w:rsid w:val="00C00B53"/>
    <w:rsid w:val="00C03ABD"/>
    <w:rsid w:val="00C055B8"/>
    <w:rsid w:val="00C0688F"/>
    <w:rsid w:val="00C07660"/>
    <w:rsid w:val="00C103B4"/>
    <w:rsid w:val="00C13912"/>
    <w:rsid w:val="00C14704"/>
    <w:rsid w:val="00C15ED6"/>
    <w:rsid w:val="00C212D9"/>
    <w:rsid w:val="00C21806"/>
    <w:rsid w:val="00C31890"/>
    <w:rsid w:val="00C330F1"/>
    <w:rsid w:val="00C352BC"/>
    <w:rsid w:val="00C41E38"/>
    <w:rsid w:val="00C45928"/>
    <w:rsid w:val="00C4773F"/>
    <w:rsid w:val="00C50F96"/>
    <w:rsid w:val="00C6482E"/>
    <w:rsid w:val="00C6597C"/>
    <w:rsid w:val="00C66C06"/>
    <w:rsid w:val="00C705C5"/>
    <w:rsid w:val="00C732FA"/>
    <w:rsid w:val="00C736C5"/>
    <w:rsid w:val="00C767A1"/>
    <w:rsid w:val="00C76ED2"/>
    <w:rsid w:val="00C77696"/>
    <w:rsid w:val="00C8777B"/>
    <w:rsid w:val="00C921FC"/>
    <w:rsid w:val="00C93458"/>
    <w:rsid w:val="00C93602"/>
    <w:rsid w:val="00C95D17"/>
    <w:rsid w:val="00C96343"/>
    <w:rsid w:val="00CA1DBF"/>
    <w:rsid w:val="00CA505D"/>
    <w:rsid w:val="00CC320D"/>
    <w:rsid w:val="00CD18E7"/>
    <w:rsid w:val="00CD5346"/>
    <w:rsid w:val="00CD54A9"/>
    <w:rsid w:val="00CD63DF"/>
    <w:rsid w:val="00CD65C8"/>
    <w:rsid w:val="00CD6C78"/>
    <w:rsid w:val="00CE3984"/>
    <w:rsid w:val="00CE77C5"/>
    <w:rsid w:val="00CF710F"/>
    <w:rsid w:val="00D00563"/>
    <w:rsid w:val="00D15E38"/>
    <w:rsid w:val="00D234C3"/>
    <w:rsid w:val="00D26496"/>
    <w:rsid w:val="00D275EF"/>
    <w:rsid w:val="00D27835"/>
    <w:rsid w:val="00D34AB1"/>
    <w:rsid w:val="00D430BC"/>
    <w:rsid w:val="00D436FF"/>
    <w:rsid w:val="00D47D83"/>
    <w:rsid w:val="00D51C87"/>
    <w:rsid w:val="00D53C4A"/>
    <w:rsid w:val="00D5636A"/>
    <w:rsid w:val="00D57B15"/>
    <w:rsid w:val="00D67F5E"/>
    <w:rsid w:val="00D70967"/>
    <w:rsid w:val="00D744D4"/>
    <w:rsid w:val="00D84F93"/>
    <w:rsid w:val="00D91D33"/>
    <w:rsid w:val="00D934F6"/>
    <w:rsid w:val="00D960AA"/>
    <w:rsid w:val="00DA217B"/>
    <w:rsid w:val="00DB065D"/>
    <w:rsid w:val="00DB1E10"/>
    <w:rsid w:val="00DB431A"/>
    <w:rsid w:val="00DB44B7"/>
    <w:rsid w:val="00DC0F7D"/>
    <w:rsid w:val="00DC1613"/>
    <w:rsid w:val="00DC1FC2"/>
    <w:rsid w:val="00DC3AC4"/>
    <w:rsid w:val="00DC6D4F"/>
    <w:rsid w:val="00DD3BC6"/>
    <w:rsid w:val="00DD7A76"/>
    <w:rsid w:val="00DE0226"/>
    <w:rsid w:val="00DE72B6"/>
    <w:rsid w:val="00DF18E7"/>
    <w:rsid w:val="00DF6810"/>
    <w:rsid w:val="00DF6B6D"/>
    <w:rsid w:val="00E01088"/>
    <w:rsid w:val="00E016CF"/>
    <w:rsid w:val="00E05703"/>
    <w:rsid w:val="00E13D13"/>
    <w:rsid w:val="00E15211"/>
    <w:rsid w:val="00E2133E"/>
    <w:rsid w:val="00E27F57"/>
    <w:rsid w:val="00E303B9"/>
    <w:rsid w:val="00E303E0"/>
    <w:rsid w:val="00E3384F"/>
    <w:rsid w:val="00E54022"/>
    <w:rsid w:val="00E67261"/>
    <w:rsid w:val="00E7336E"/>
    <w:rsid w:val="00E76528"/>
    <w:rsid w:val="00E84220"/>
    <w:rsid w:val="00E90786"/>
    <w:rsid w:val="00EA65CD"/>
    <w:rsid w:val="00EB14FE"/>
    <w:rsid w:val="00EB6F56"/>
    <w:rsid w:val="00EC46D3"/>
    <w:rsid w:val="00ED2757"/>
    <w:rsid w:val="00EE14DF"/>
    <w:rsid w:val="00EE1B58"/>
    <w:rsid w:val="00EE44DB"/>
    <w:rsid w:val="00EE565F"/>
    <w:rsid w:val="00EE7B59"/>
    <w:rsid w:val="00EF61B3"/>
    <w:rsid w:val="00EF7879"/>
    <w:rsid w:val="00F00AAC"/>
    <w:rsid w:val="00F162B8"/>
    <w:rsid w:val="00F25695"/>
    <w:rsid w:val="00F2608C"/>
    <w:rsid w:val="00F31816"/>
    <w:rsid w:val="00F40DD7"/>
    <w:rsid w:val="00F436EF"/>
    <w:rsid w:val="00F44BE1"/>
    <w:rsid w:val="00F454D5"/>
    <w:rsid w:val="00F51124"/>
    <w:rsid w:val="00F53D2B"/>
    <w:rsid w:val="00F628E1"/>
    <w:rsid w:val="00F63201"/>
    <w:rsid w:val="00F665A4"/>
    <w:rsid w:val="00F6661F"/>
    <w:rsid w:val="00F74385"/>
    <w:rsid w:val="00F74A8D"/>
    <w:rsid w:val="00F751DF"/>
    <w:rsid w:val="00F8150F"/>
    <w:rsid w:val="00F818C5"/>
    <w:rsid w:val="00F83516"/>
    <w:rsid w:val="00F865B7"/>
    <w:rsid w:val="00F8780A"/>
    <w:rsid w:val="00F94DF0"/>
    <w:rsid w:val="00FA203D"/>
    <w:rsid w:val="00FA2261"/>
    <w:rsid w:val="00FA2EDE"/>
    <w:rsid w:val="00FA7375"/>
    <w:rsid w:val="00FB05E3"/>
    <w:rsid w:val="00FB14AB"/>
    <w:rsid w:val="00FB2A29"/>
    <w:rsid w:val="00FB4277"/>
    <w:rsid w:val="00FC1E4F"/>
    <w:rsid w:val="00FC2B60"/>
    <w:rsid w:val="00FC589E"/>
    <w:rsid w:val="00FD1373"/>
    <w:rsid w:val="00FD2212"/>
    <w:rsid w:val="00FD32F2"/>
    <w:rsid w:val="00FD3899"/>
    <w:rsid w:val="00FD7C28"/>
    <w:rsid w:val="00FE35CC"/>
    <w:rsid w:val="00FE6A56"/>
    <w:rsid w:val="00FE7E22"/>
    <w:rsid w:val="00FF063A"/>
    <w:rsid w:val="00FF5797"/>
    <w:rsid w:val="00FF6A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C46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Default Paragraph Font" w:semiHidden="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0D4F"/>
    <w:rPr>
      <w:rFonts w:ascii="VNI-Aptima" w:hAnsi="VNI-Aptima"/>
      <w:lang w:val="en-US" w:eastAsia="zh-CN"/>
    </w:rPr>
  </w:style>
  <w:style w:type="paragraph" w:styleId="Heading3">
    <w:name w:val="heading 3"/>
    <w:basedOn w:val="Normal"/>
    <w:next w:val="Normal"/>
    <w:link w:val="Heading3Char"/>
    <w:semiHidden/>
    <w:unhideWhenUsed/>
    <w:qFormat/>
    <w:rsid w:val="007071D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32733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0799"/>
    <w:pPr>
      <w:tabs>
        <w:tab w:val="center" w:pos="4680"/>
        <w:tab w:val="right" w:pos="9360"/>
      </w:tabs>
    </w:pPr>
  </w:style>
  <w:style w:type="character" w:customStyle="1" w:styleId="HeaderChar">
    <w:name w:val="Header Char"/>
    <w:link w:val="Header"/>
    <w:uiPriority w:val="99"/>
    <w:rsid w:val="00990799"/>
    <w:rPr>
      <w:rFonts w:ascii="VNI-Aptima" w:hAnsi="VNI-Aptima"/>
      <w:lang w:eastAsia="zh-CN"/>
    </w:rPr>
  </w:style>
  <w:style w:type="paragraph" w:styleId="Footer">
    <w:name w:val="footer"/>
    <w:basedOn w:val="Normal"/>
    <w:link w:val="FooterChar"/>
    <w:rsid w:val="00990799"/>
    <w:pPr>
      <w:tabs>
        <w:tab w:val="center" w:pos="4680"/>
        <w:tab w:val="right" w:pos="9360"/>
      </w:tabs>
    </w:pPr>
  </w:style>
  <w:style w:type="character" w:customStyle="1" w:styleId="FooterChar">
    <w:name w:val="Footer Char"/>
    <w:link w:val="Footer"/>
    <w:rsid w:val="00990799"/>
    <w:rPr>
      <w:rFonts w:ascii="VNI-Aptima" w:hAnsi="VNI-Aptima"/>
      <w:lang w:eastAsia="zh-CN"/>
    </w:rPr>
  </w:style>
  <w:style w:type="character" w:customStyle="1" w:styleId="BodyTextChar">
    <w:name w:val="Body Text Char"/>
    <w:link w:val="BodyText"/>
    <w:rsid w:val="004E3AB4"/>
    <w:rPr>
      <w:rFonts w:eastAsia="Times New Roman"/>
      <w:sz w:val="26"/>
      <w:szCs w:val="26"/>
    </w:rPr>
  </w:style>
  <w:style w:type="paragraph" w:styleId="BodyText">
    <w:name w:val="Body Text"/>
    <w:basedOn w:val="Normal"/>
    <w:link w:val="BodyTextChar"/>
    <w:qFormat/>
    <w:rsid w:val="004E3AB4"/>
    <w:pPr>
      <w:widowControl w:val="0"/>
      <w:spacing w:line="262" w:lineRule="auto"/>
      <w:ind w:firstLine="400"/>
    </w:pPr>
    <w:rPr>
      <w:rFonts w:ascii="Times New Roman" w:eastAsia="Times New Roman" w:hAnsi="Times New Roman"/>
      <w:sz w:val="26"/>
      <w:szCs w:val="26"/>
      <w:lang w:eastAsia="en-US"/>
    </w:rPr>
  </w:style>
  <w:style w:type="character" w:customStyle="1" w:styleId="BodyTextChar1">
    <w:name w:val="Body Text Char1"/>
    <w:rsid w:val="004E3AB4"/>
    <w:rPr>
      <w:rFonts w:ascii="VNI-Aptima" w:hAnsi="VNI-Aptima"/>
      <w:lang w:eastAsia="zh-CN"/>
    </w:rPr>
  </w:style>
  <w:style w:type="character" w:customStyle="1" w:styleId="Bodytext2">
    <w:name w:val="Body text (2)_"/>
    <w:link w:val="Bodytext20"/>
    <w:rsid w:val="00AE6C89"/>
    <w:rPr>
      <w:rFonts w:eastAsia="Times New Roman"/>
      <w:sz w:val="22"/>
      <w:szCs w:val="22"/>
    </w:rPr>
  </w:style>
  <w:style w:type="character" w:customStyle="1" w:styleId="Bodytext3">
    <w:name w:val="Body text (3)_"/>
    <w:link w:val="Bodytext30"/>
    <w:rsid w:val="00AE6C89"/>
    <w:rPr>
      <w:rFonts w:ascii="Arial" w:eastAsia="Arial" w:hAnsi="Arial" w:cs="Arial"/>
      <w:sz w:val="19"/>
      <w:szCs w:val="19"/>
    </w:rPr>
  </w:style>
  <w:style w:type="paragraph" w:customStyle="1" w:styleId="Bodytext20">
    <w:name w:val="Body text (2)"/>
    <w:basedOn w:val="Normal"/>
    <w:link w:val="Bodytext2"/>
    <w:rsid w:val="00AE6C89"/>
    <w:pPr>
      <w:widowControl w:val="0"/>
    </w:pPr>
    <w:rPr>
      <w:rFonts w:ascii="Times New Roman" w:eastAsia="Times New Roman" w:hAnsi="Times New Roman"/>
      <w:sz w:val="22"/>
      <w:szCs w:val="22"/>
      <w:lang w:eastAsia="en-US"/>
    </w:rPr>
  </w:style>
  <w:style w:type="paragraph" w:customStyle="1" w:styleId="Bodytext30">
    <w:name w:val="Body text (3)"/>
    <w:basedOn w:val="Normal"/>
    <w:link w:val="Bodytext3"/>
    <w:rsid w:val="00AE6C89"/>
    <w:pPr>
      <w:widowControl w:val="0"/>
      <w:spacing w:after="100" w:line="180" w:lineRule="auto"/>
      <w:jc w:val="center"/>
    </w:pPr>
    <w:rPr>
      <w:rFonts w:ascii="Arial" w:eastAsia="Arial" w:hAnsi="Arial" w:cs="Arial"/>
      <w:sz w:val="19"/>
      <w:szCs w:val="19"/>
      <w:lang w:eastAsia="en-US"/>
    </w:rPr>
  </w:style>
  <w:style w:type="paragraph" w:styleId="BalloonText">
    <w:name w:val="Balloon Text"/>
    <w:basedOn w:val="Normal"/>
    <w:link w:val="BalloonTextChar"/>
    <w:semiHidden/>
    <w:rsid w:val="00360FB3"/>
    <w:rPr>
      <w:rFonts w:ascii="Segoe UI" w:hAnsi="Segoe UI" w:cs="Segoe UI"/>
      <w:sz w:val="18"/>
      <w:szCs w:val="18"/>
    </w:rPr>
  </w:style>
  <w:style w:type="character" w:customStyle="1" w:styleId="BalloonTextChar">
    <w:name w:val="Balloon Text Char"/>
    <w:link w:val="BalloonText"/>
    <w:semiHidden/>
    <w:rsid w:val="00360FB3"/>
    <w:rPr>
      <w:rFonts w:ascii="Segoe UI" w:hAnsi="Segoe UI" w:cs="Segoe UI"/>
      <w:sz w:val="18"/>
      <w:szCs w:val="18"/>
      <w:lang w:eastAsia="zh-CN"/>
    </w:rPr>
  </w:style>
  <w:style w:type="paragraph" w:styleId="NormalWeb">
    <w:name w:val="Normal (Web)"/>
    <w:aliases w:val="Normal (Web) Char"/>
    <w:basedOn w:val="Normal"/>
    <w:link w:val="NormalWebChar1"/>
    <w:uiPriority w:val="99"/>
    <w:rsid w:val="000C31AF"/>
    <w:rPr>
      <w:rFonts w:ascii="Times New Roman" w:hAnsi="Times New Roman"/>
      <w:sz w:val="24"/>
      <w:szCs w:val="24"/>
    </w:rPr>
  </w:style>
  <w:style w:type="table" w:styleId="TableGrid">
    <w:name w:val="Table Grid"/>
    <w:basedOn w:val="TableNormal"/>
    <w:uiPriority w:val="99"/>
    <w:rsid w:val="00C4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565F"/>
    <w:pPr>
      <w:ind w:left="720"/>
      <w:contextualSpacing/>
    </w:pPr>
  </w:style>
  <w:style w:type="paragraph" w:styleId="Revision">
    <w:name w:val="Revision"/>
    <w:hidden/>
    <w:uiPriority w:val="99"/>
    <w:semiHidden/>
    <w:rsid w:val="00C50F96"/>
    <w:rPr>
      <w:rFonts w:ascii="VNI-Aptima" w:hAnsi="VNI-Aptima"/>
      <w:lang w:val="en-US" w:eastAsia="zh-CN"/>
    </w:rPr>
  </w:style>
  <w:style w:type="paragraph" w:styleId="FootnoteText">
    <w:name w:val="footnote text"/>
    <w:basedOn w:val="Normal"/>
    <w:link w:val="FootnoteTextChar"/>
    <w:semiHidden/>
    <w:rsid w:val="003E53A6"/>
  </w:style>
  <w:style w:type="character" w:customStyle="1" w:styleId="FootnoteTextChar">
    <w:name w:val="Footnote Text Char"/>
    <w:basedOn w:val="DefaultParagraphFont"/>
    <w:link w:val="FootnoteText"/>
    <w:semiHidden/>
    <w:rsid w:val="003E53A6"/>
    <w:rPr>
      <w:rFonts w:ascii="VNI-Aptima" w:hAnsi="VNI-Aptima"/>
      <w:lang w:val="en-US" w:eastAsia="zh-CN"/>
    </w:rPr>
  </w:style>
  <w:style w:type="character" w:styleId="FootnoteReference">
    <w:name w:val="footnote reference"/>
    <w:basedOn w:val="DefaultParagraphFont"/>
    <w:semiHidden/>
    <w:rsid w:val="003E53A6"/>
    <w:rPr>
      <w:vertAlign w:val="superscript"/>
    </w:rPr>
  </w:style>
  <w:style w:type="character" w:styleId="CommentReference">
    <w:name w:val="annotation reference"/>
    <w:basedOn w:val="DefaultParagraphFont"/>
    <w:semiHidden/>
    <w:rsid w:val="003E53A6"/>
    <w:rPr>
      <w:sz w:val="16"/>
      <w:szCs w:val="16"/>
    </w:rPr>
  </w:style>
  <w:style w:type="paragraph" w:styleId="CommentText">
    <w:name w:val="annotation text"/>
    <w:basedOn w:val="Normal"/>
    <w:link w:val="CommentTextChar"/>
    <w:semiHidden/>
    <w:rsid w:val="003E53A6"/>
  </w:style>
  <w:style w:type="character" w:customStyle="1" w:styleId="CommentTextChar">
    <w:name w:val="Comment Text Char"/>
    <w:basedOn w:val="DefaultParagraphFont"/>
    <w:link w:val="CommentText"/>
    <w:semiHidden/>
    <w:rsid w:val="003E53A6"/>
    <w:rPr>
      <w:rFonts w:ascii="VNI-Aptima" w:hAnsi="VNI-Aptima"/>
      <w:lang w:val="en-US" w:eastAsia="zh-CN"/>
    </w:rPr>
  </w:style>
  <w:style w:type="paragraph" w:styleId="CommentSubject">
    <w:name w:val="annotation subject"/>
    <w:basedOn w:val="CommentText"/>
    <w:next w:val="CommentText"/>
    <w:link w:val="CommentSubjectChar"/>
    <w:semiHidden/>
    <w:rsid w:val="003E53A6"/>
    <w:rPr>
      <w:b/>
      <w:bCs/>
    </w:rPr>
  </w:style>
  <w:style w:type="character" w:customStyle="1" w:styleId="CommentSubjectChar">
    <w:name w:val="Comment Subject Char"/>
    <w:basedOn w:val="CommentTextChar"/>
    <w:link w:val="CommentSubject"/>
    <w:semiHidden/>
    <w:rsid w:val="003E53A6"/>
    <w:rPr>
      <w:rFonts w:ascii="VNI-Aptima" w:hAnsi="VNI-Aptima"/>
      <w:b/>
      <w:bCs/>
      <w:lang w:val="en-US" w:eastAsia="zh-CN"/>
    </w:rPr>
  </w:style>
  <w:style w:type="character" w:customStyle="1" w:styleId="Heading4Char">
    <w:name w:val="Heading 4 Char"/>
    <w:basedOn w:val="DefaultParagraphFont"/>
    <w:link w:val="Heading4"/>
    <w:semiHidden/>
    <w:rsid w:val="0032733A"/>
    <w:rPr>
      <w:rFonts w:asciiTheme="majorHAnsi" w:eastAsiaTheme="majorEastAsia" w:hAnsiTheme="majorHAnsi" w:cstheme="majorBidi"/>
      <w:i/>
      <w:iCs/>
      <w:color w:val="2E74B5" w:themeColor="accent1" w:themeShade="BF"/>
      <w:lang w:val="en-US" w:eastAsia="zh-CN"/>
    </w:rPr>
  </w:style>
  <w:style w:type="character" w:customStyle="1" w:styleId="Heading3Char">
    <w:name w:val="Heading 3 Char"/>
    <w:basedOn w:val="DefaultParagraphFont"/>
    <w:link w:val="Heading3"/>
    <w:semiHidden/>
    <w:rsid w:val="007071D2"/>
    <w:rPr>
      <w:rFonts w:asciiTheme="majorHAnsi" w:eastAsiaTheme="majorEastAsia" w:hAnsiTheme="majorHAnsi" w:cstheme="majorBidi"/>
      <w:color w:val="1F4D78" w:themeColor="accent1" w:themeShade="7F"/>
      <w:sz w:val="24"/>
      <w:szCs w:val="24"/>
      <w:lang w:val="en-US" w:eastAsia="zh-CN"/>
    </w:rPr>
  </w:style>
  <w:style w:type="character" w:styleId="Hyperlink">
    <w:name w:val="Hyperlink"/>
    <w:basedOn w:val="DefaultParagraphFont"/>
    <w:uiPriority w:val="99"/>
    <w:unhideWhenUsed/>
    <w:rsid w:val="00F751DF"/>
    <w:rPr>
      <w:color w:val="0000FF"/>
      <w:u w:val="single"/>
    </w:rPr>
  </w:style>
  <w:style w:type="character" w:customStyle="1" w:styleId="fontstyle01">
    <w:name w:val="fontstyle01"/>
    <w:basedOn w:val="DefaultParagraphFont"/>
    <w:rsid w:val="004E3FBF"/>
    <w:rPr>
      <w:rFonts w:ascii="Bold" w:hAnsi="Bold" w:hint="default"/>
      <w:b/>
      <w:bCs/>
      <w:i w:val="0"/>
      <w:iCs w:val="0"/>
      <w:color w:val="000000"/>
      <w:sz w:val="26"/>
      <w:szCs w:val="26"/>
    </w:rPr>
  </w:style>
  <w:style w:type="character" w:customStyle="1" w:styleId="NormalWebChar1">
    <w:name w:val="Normal (Web) Char1"/>
    <w:aliases w:val="Normal (Web) Char Char"/>
    <w:link w:val="NormalWeb"/>
    <w:uiPriority w:val="99"/>
    <w:rsid w:val="004C610F"/>
    <w:rPr>
      <w:sz w:val="24"/>
      <w:szCs w:val="24"/>
      <w:lang w:val="en-US" w:eastAsia="zh-CN"/>
    </w:rPr>
  </w:style>
  <w:style w:type="paragraph" w:customStyle="1" w:styleId="CharChar2CharCharCharChar">
    <w:name w:val="Char Char2 Char Char Char Char"/>
    <w:basedOn w:val="Normal"/>
    <w:autoRedefine/>
    <w:rsid w:val="00F632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CharChar0">
    <w:name w:val="Char Char2 Char Char Char Char"/>
    <w:basedOn w:val="Normal"/>
    <w:autoRedefine/>
    <w:rsid w:val="00BC61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CharChar1">
    <w:name w:val="Char Char2 Char Char Char Char"/>
    <w:basedOn w:val="Normal"/>
    <w:autoRedefine/>
    <w:rsid w:val="000A4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CharChar2">
    <w:name w:val="Char Char2 Char Char Char Char"/>
    <w:basedOn w:val="Normal"/>
    <w:autoRedefine/>
    <w:rsid w:val="00DE72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Default Paragraph Font" w:semiHidden="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0D4F"/>
    <w:rPr>
      <w:rFonts w:ascii="VNI-Aptima" w:hAnsi="VNI-Aptima"/>
      <w:lang w:val="en-US" w:eastAsia="zh-CN"/>
    </w:rPr>
  </w:style>
  <w:style w:type="paragraph" w:styleId="Heading3">
    <w:name w:val="heading 3"/>
    <w:basedOn w:val="Normal"/>
    <w:next w:val="Normal"/>
    <w:link w:val="Heading3Char"/>
    <w:semiHidden/>
    <w:unhideWhenUsed/>
    <w:qFormat/>
    <w:rsid w:val="007071D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32733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0799"/>
    <w:pPr>
      <w:tabs>
        <w:tab w:val="center" w:pos="4680"/>
        <w:tab w:val="right" w:pos="9360"/>
      </w:tabs>
    </w:pPr>
  </w:style>
  <w:style w:type="character" w:customStyle="1" w:styleId="HeaderChar">
    <w:name w:val="Header Char"/>
    <w:link w:val="Header"/>
    <w:uiPriority w:val="99"/>
    <w:rsid w:val="00990799"/>
    <w:rPr>
      <w:rFonts w:ascii="VNI-Aptima" w:hAnsi="VNI-Aptima"/>
      <w:lang w:eastAsia="zh-CN"/>
    </w:rPr>
  </w:style>
  <w:style w:type="paragraph" w:styleId="Footer">
    <w:name w:val="footer"/>
    <w:basedOn w:val="Normal"/>
    <w:link w:val="FooterChar"/>
    <w:rsid w:val="00990799"/>
    <w:pPr>
      <w:tabs>
        <w:tab w:val="center" w:pos="4680"/>
        <w:tab w:val="right" w:pos="9360"/>
      </w:tabs>
    </w:pPr>
  </w:style>
  <w:style w:type="character" w:customStyle="1" w:styleId="FooterChar">
    <w:name w:val="Footer Char"/>
    <w:link w:val="Footer"/>
    <w:rsid w:val="00990799"/>
    <w:rPr>
      <w:rFonts w:ascii="VNI-Aptima" w:hAnsi="VNI-Aptima"/>
      <w:lang w:eastAsia="zh-CN"/>
    </w:rPr>
  </w:style>
  <w:style w:type="character" w:customStyle="1" w:styleId="BodyTextChar">
    <w:name w:val="Body Text Char"/>
    <w:link w:val="BodyText"/>
    <w:rsid w:val="004E3AB4"/>
    <w:rPr>
      <w:rFonts w:eastAsia="Times New Roman"/>
      <w:sz w:val="26"/>
      <w:szCs w:val="26"/>
    </w:rPr>
  </w:style>
  <w:style w:type="paragraph" w:styleId="BodyText">
    <w:name w:val="Body Text"/>
    <w:basedOn w:val="Normal"/>
    <w:link w:val="BodyTextChar"/>
    <w:qFormat/>
    <w:rsid w:val="004E3AB4"/>
    <w:pPr>
      <w:widowControl w:val="0"/>
      <w:spacing w:line="262" w:lineRule="auto"/>
      <w:ind w:firstLine="400"/>
    </w:pPr>
    <w:rPr>
      <w:rFonts w:ascii="Times New Roman" w:eastAsia="Times New Roman" w:hAnsi="Times New Roman"/>
      <w:sz w:val="26"/>
      <w:szCs w:val="26"/>
      <w:lang w:eastAsia="en-US"/>
    </w:rPr>
  </w:style>
  <w:style w:type="character" w:customStyle="1" w:styleId="BodyTextChar1">
    <w:name w:val="Body Text Char1"/>
    <w:rsid w:val="004E3AB4"/>
    <w:rPr>
      <w:rFonts w:ascii="VNI-Aptima" w:hAnsi="VNI-Aptima"/>
      <w:lang w:eastAsia="zh-CN"/>
    </w:rPr>
  </w:style>
  <w:style w:type="character" w:customStyle="1" w:styleId="Bodytext2">
    <w:name w:val="Body text (2)_"/>
    <w:link w:val="Bodytext20"/>
    <w:rsid w:val="00AE6C89"/>
    <w:rPr>
      <w:rFonts w:eastAsia="Times New Roman"/>
      <w:sz w:val="22"/>
      <w:szCs w:val="22"/>
    </w:rPr>
  </w:style>
  <w:style w:type="character" w:customStyle="1" w:styleId="Bodytext3">
    <w:name w:val="Body text (3)_"/>
    <w:link w:val="Bodytext30"/>
    <w:rsid w:val="00AE6C89"/>
    <w:rPr>
      <w:rFonts w:ascii="Arial" w:eastAsia="Arial" w:hAnsi="Arial" w:cs="Arial"/>
      <w:sz w:val="19"/>
      <w:szCs w:val="19"/>
    </w:rPr>
  </w:style>
  <w:style w:type="paragraph" w:customStyle="1" w:styleId="Bodytext20">
    <w:name w:val="Body text (2)"/>
    <w:basedOn w:val="Normal"/>
    <w:link w:val="Bodytext2"/>
    <w:rsid w:val="00AE6C89"/>
    <w:pPr>
      <w:widowControl w:val="0"/>
    </w:pPr>
    <w:rPr>
      <w:rFonts w:ascii="Times New Roman" w:eastAsia="Times New Roman" w:hAnsi="Times New Roman"/>
      <w:sz w:val="22"/>
      <w:szCs w:val="22"/>
      <w:lang w:eastAsia="en-US"/>
    </w:rPr>
  </w:style>
  <w:style w:type="paragraph" w:customStyle="1" w:styleId="Bodytext30">
    <w:name w:val="Body text (3)"/>
    <w:basedOn w:val="Normal"/>
    <w:link w:val="Bodytext3"/>
    <w:rsid w:val="00AE6C89"/>
    <w:pPr>
      <w:widowControl w:val="0"/>
      <w:spacing w:after="100" w:line="180" w:lineRule="auto"/>
      <w:jc w:val="center"/>
    </w:pPr>
    <w:rPr>
      <w:rFonts w:ascii="Arial" w:eastAsia="Arial" w:hAnsi="Arial" w:cs="Arial"/>
      <w:sz w:val="19"/>
      <w:szCs w:val="19"/>
      <w:lang w:eastAsia="en-US"/>
    </w:rPr>
  </w:style>
  <w:style w:type="paragraph" w:styleId="BalloonText">
    <w:name w:val="Balloon Text"/>
    <w:basedOn w:val="Normal"/>
    <w:link w:val="BalloonTextChar"/>
    <w:semiHidden/>
    <w:rsid w:val="00360FB3"/>
    <w:rPr>
      <w:rFonts w:ascii="Segoe UI" w:hAnsi="Segoe UI" w:cs="Segoe UI"/>
      <w:sz w:val="18"/>
      <w:szCs w:val="18"/>
    </w:rPr>
  </w:style>
  <w:style w:type="character" w:customStyle="1" w:styleId="BalloonTextChar">
    <w:name w:val="Balloon Text Char"/>
    <w:link w:val="BalloonText"/>
    <w:semiHidden/>
    <w:rsid w:val="00360FB3"/>
    <w:rPr>
      <w:rFonts w:ascii="Segoe UI" w:hAnsi="Segoe UI" w:cs="Segoe UI"/>
      <w:sz w:val="18"/>
      <w:szCs w:val="18"/>
      <w:lang w:eastAsia="zh-CN"/>
    </w:rPr>
  </w:style>
  <w:style w:type="paragraph" w:styleId="NormalWeb">
    <w:name w:val="Normal (Web)"/>
    <w:aliases w:val="Normal (Web) Char"/>
    <w:basedOn w:val="Normal"/>
    <w:link w:val="NormalWebChar1"/>
    <w:uiPriority w:val="99"/>
    <w:rsid w:val="000C31AF"/>
    <w:rPr>
      <w:rFonts w:ascii="Times New Roman" w:hAnsi="Times New Roman"/>
      <w:sz w:val="24"/>
      <w:szCs w:val="24"/>
    </w:rPr>
  </w:style>
  <w:style w:type="table" w:styleId="TableGrid">
    <w:name w:val="Table Grid"/>
    <w:basedOn w:val="TableNormal"/>
    <w:uiPriority w:val="99"/>
    <w:rsid w:val="00C4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565F"/>
    <w:pPr>
      <w:ind w:left="720"/>
      <w:contextualSpacing/>
    </w:pPr>
  </w:style>
  <w:style w:type="paragraph" w:styleId="Revision">
    <w:name w:val="Revision"/>
    <w:hidden/>
    <w:uiPriority w:val="99"/>
    <w:semiHidden/>
    <w:rsid w:val="00C50F96"/>
    <w:rPr>
      <w:rFonts w:ascii="VNI-Aptima" w:hAnsi="VNI-Aptima"/>
      <w:lang w:val="en-US" w:eastAsia="zh-CN"/>
    </w:rPr>
  </w:style>
  <w:style w:type="paragraph" w:styleId="FootnoteText">
    <w:name w:val="footnote text"/>
    <w:basedOn w:val="Normal"/>
    <w:link w:val="FootnoteTextChar"/>
    <w:semiHidden/>
    <w:rsid w:val="003E53A6"/>
  </w:style>
  <w:style w:type="character" w:customStyle="1" w:styleId="FootnoteTextChar">
    <w:name w:val="Footnote Text Char"/>
    <w:basedOn w:val="DefaultParagraphFont"/>
    <w:link w:val="FootnoteText"/>
    <w:semiHidden/>
    <w:rsid w:val="003E53A6"/>
    <w:rPr>
      <w:rFonts w:ascii="VNI-Aptima" w:hAnsi="VNI-Aptima"/>
      <w:lang w:val="en-US" w:eastAsia="zh-CN"/>
    </w:rPr>
  </w:style>
  <w:style w:type="character" w:styleId="FootnoteReference">
    <w:name w:val="footnote reference"/>
    <w:basedOn w:val="DefaultParagraphFont"/>
    <w:semiHidden/>
    <w:rsid w:val="003E53A6"/>
    <w:rPr>
      <w:vertAlign w:val="superscript"/>
    </w:rPr>
  </w:style>
  <w:style w:type="character" w:styleId="CommentReference">
    <w:name w:val="annotation reference"/>
    <w:basedOn w:val="DefaultParagraphFont"/>
    <w:semiHidden/>
    <w:rsid w:val="003E53A6"/>
    <w:rPr>
      <w:sz w:val="16"/>
      <w:szCs w:val="16"/>
    </w:rPr>
  </w:style>
  <w:style w:type="paragraph" w:styleId="CommentText">
    <w:name w:val="annotation text"/>
    <w:basedOn w:val="Normal"/>
    <w:link w:val="CommentTextChar"/>
    <w:semiHidden/>
    <w:rsid w:val="003E53A6"/>
  </w:style>
  <w:style w:type="character" w:customStyle="1" w:styleId="CommentTextChar">
    <w:name w:val="Comment Text Char"/>
    <w:basedOn w:val="DefaultParagraphFont"/>
    <w:link w:val="CommentText"/>
    <w:semiHidden/>
    <w:rsid w:val="003E53A6"/>
    <w:rPr>
      <w:rFonts w:ascii="VNI-Aptima" w:hAnsi="VNI-Aptima"/>
      <w:lang w:val="en-US" w:eastAsia="zh-CN"/>
    </w:rPr>
  </w:style>
  <w:style w:type="paragraph" w:styleId="CommentSubject">
    <w:name w:val="annotation subject"/>
    <w:basedOn w:val="CommentText"/>
    <w:next w:val="CommentText"/>
    <w:link w:val="CommentSubjectChar"/>
    <w:semiHidden/>
    <w:rsid w:val="003E53A6"/>
    <w:rPr>
      <w:b/>
      <w:bCs/>
    </w:rPr>
  </w:style>
  <w:style w:type="character" w:customStyle="1" w:styleId="CommentSubjectChar">
    <w:name w:val="Comment Subject Char"/>
    <w:basedOn w:val="CommentTextChar"/>
    <w:link w:val="CommentSubject"/>
    <w:semiHidden/>
    <w:rsid w:val="003E53A6"/>
    <w:rPr>
      <w:rFonts w:ascii="VNI-Aptima" w:hAnsi="VNI-Aptima"/>
      <w:b/>
      <w:bCs/>
      <w:lang w:val="en-US" w:eastAsia="zh-CN"/>
    </w:rPr>
  </w:style>
  <w:style w:type="character" w:customStyle="1" w:styleId="Heading4Char">
    <w:name w:val="Heading 4 Char"/>
    <w:basedOn w:val="DefaultParagraphFont"/>
    <w:link w:val="Heading4"/>
    <w:semiHidden/>
    <w:rsid w:val="0032733A"/>
    <w:rPr>
      <w:rFonts w:asciiTheme="majorHAnsi" w:eastAsiaTheme="majorEastAsia" w:hAnsiTheme="majorHAnsi" w:cstheme="majorBidi"/>
      <w:i/>
      <w:iCs/>
      <w:color w:val="2E74B5" w:themeColor="accent1" w:themeShade="BF"/>
      <w:lang w:val="en-US" w:eastAsia="zh-CN"/>
    </w:rPr>
  </w:style>
  <w:style w:type="character" w:customStyle="1" w:styleId="Heading3Char">
    <w:name w:val="Heading 3 Char"/>
    <w:basedOn w:val="DefaultParagraphFont"/>
    <w:link w:val="Heading3"/>
    <w:semiHidden/>
    <w:rsid w:val="007071D2"/>
    <w:rPr>
      <w:rFonts w:asciiTheme="majorHAnsi" w:eastAsiaTheme="majorEastAsia" w:hAnsiTheme="majorHAnsi" w:cstheme="majorBidi"/>
      <w:color w:val="1F4D78" w:themeColor="accent1" w:themeShade="7F"/>
      <w:sz w:val="24"/>
      <w:szCs w:val="24"/>
      <w:lang w:val="en-US" w:eastAsia="zh-CN"/>
    </w:rPr>
  </w:style>
  <w:style w:type="character" w:styleId="Hyperlink">
    <w:name w:val="Hyperlink"/>
    <w:basedOn w:val="DefaultParagraphFont"/>
    <w:uiPriority w:val="99"/>
    <w:unhideWhenUsed/>
    <w:rsid w:val="00F751DF"/>
    <w:rPr>
      <w:color w:val="0000FF"/>
      <w:u w:val="single"/>
    </w:rPr>
  </w:style>
  <w:style w:type="character" w:customStyle="1" w:styleId="fontstyle01">
    <w:name w:val="fontstyle01"/>
    <w:basedOn w:val="DefaultParagraphFont"/>
    <w:rsid w:val="004E3FBF"/>
    <w:rPr>
      <w:rFonts w:ascii="Bold" w:hAnsi="Bold" w:hint="default"/>
      <w:b/>
      <w:bCs/>
      <w:i w:val="0"/>
      <w:iCs w:val="0"/>
      <w:color w:val="000000"/>
      <w:sz w:val="26"/>
      <w:szCs w:val="26"/>
    </w:rPr>
  </w:style>
  <w:style w:type="character" w:customStyle="1" w:styleId="NormalWebChar1">
    <w:name w:val="Normal (Web) Char1"/>
    <w:aliases w:val="Normal (Web) Char Char"/>
    <w:link w:val="NormalWeb"/>
    <w:uiPriority w:val="99"/>
    <w:rsid w:val="004C610F"/>
    <w:rPr>
      <w:sz w:val="24"/>
      <w:szCs w:val="24"/>
      <w:lang w:val="en-US" w:eastAsia="zh-CN"/>
    </w:rPr>
  </w:style>
  <w:style w:type="paragraph" w:customStyle="1" w:styleId="CharChar2CharCharCharChar">
    <w:name w:val="Char Char2 Char Char Char Char"/>
    <w:basedOn w:val="Normal"/>
    <w:autoRedefine/>
    <w:rsid w:val="00F632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CharChar0">
    <w:name w:val="Char Char2 Char Char Char Char"/>
    <w:basedOn w:val="Normal"/>
    <w:autoRedefine/>
    <w:rsid w:val="00BC61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CharChar1">
    <w:name w:val="Char Char2 Char Char Char Char"/>
    <w:basedOn w:val="Normal"/>
    <w:autoRedefine/>
    <w:rsid w:val="000A4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CharChar2">
    <w:name w:val="Char Char2 Char Char Char Char"/>
    <w:basedOn w:val="Normal"/>
    <w:autoRedefine/>
    <w:rsid w:val="00DE72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7117">
      <w:bodyDiv w:val="1"/>
      <w:marLeft w:val="0"/>
      <w:marRight w:val="0"/>
      <w:marTop w:val="0"/>
      <w:marBottom w:val="0"/>
      <w:divBdr>
        <w:top w:val="none" w:sz="0" w:space="0" w:color="auto"/>
        <w:left w:val="none" w:sz="0" w:space="0" w:color="auto"/>
        <w:bottom w:val="none" w:sz="0" w:space="0" w:color="auto"/>
        <w:right w:val="none" w:sz="0" w:space="0" w:color="auto"/>
      </w:divBdr>
    </w:div>
    <w:div w:id="170145625">
      <w:bodyDiv w:val="1"/>
      <w:marLeft w:val="0"/>
      <w:marRight w:val="0"/>
      <w:marTop w:val="0"/>
      <w:marBottom w:val="0"/>
      <w:divBdr>
        <w:top w:val="none" w:sz="0" w:space="0" w:color="auto"/>
        <w:left w:val="none" w:sz="0" w:space="0" w:color="auto"/>
        <w:bottom w:val="none" w:sz="0" w:space="0" w:color="auto"/>
        <w:right w:val="none" w:sz="0" w:space="0" w:color="auto"/>
      </w:divBdr>
    </w:div>
    <w:div w:id="364642762">
      <w:bodyDiv w:val="1"/>
      <w:marLeft w:val="0"/>
      <w:marRight w:val="0"/>
      <w:marTop w:val="0"/>
      <w:marBottom w:val="0"/>
      <w:divBdr>
        <w:top w:val="none" w:sz="0" w:space="0" w:color="auto"/>
        <w:left w:val="none" w:sz="0" w:space="0" w:color="auto"/>
        <w:bottom w:val="none" w:sz="0" w:space="0" w:color="auto"/>
        <w:right w:val="none" w:sz="0" w:space="0" w:color="auto"/>
      </w:divBdr>
    </w:div>
    <w:div w:id="410124587">
      <w:bodyDiv w:val="1"/>
      <w:marLeft w:val="0"/>
      <w:marRight w:val="0"/>
      <w:marTop w:val="0"/>
      <w:marBottom w:val="0"/>
      <w:divBdr>
        <w:top w:val="none" w:sz="0" w:space="0" w:color="auto"/>
        <w:left w:val="none" w:sz="0" w:space="0" w:color="auto"/>
        <w:bottom w:val="none" w:sz="0" w:space="0" w:color="auto"/>
        <w:right w:val="none" w:sz="0" w:space="0" w:color="auto"/>
      </w:divBdr>
    </w:div>
    <w:div w:id="1045831246">
      <w:bodyDiv w:val="1"/>
      <w:marLeft w:val="0"/>
      <w:marRight w:val="0"/>
      <w:marTop w:val="0"/>
      <w:marBottom w:val="0"/>
      <w:divBdr>
        <w:top w:val="none" w:sz="0" w:space="0" w:color="auto"/>
        <w:left w:val="none" w:sz="0" w:space="0" w:color="auto"/>
        <w:bottom w:val="none" w:sz="0" w:space="0" w:color="auto"/>
        <w:right w:val="none" w:sz="0" w:space="0" w:color="auto"/>
      </w:divBdr>
    </w:div>
    <w:div w:id="1184785382">
      <w:bodyDiv w:val="1"/>
      <w:marLeft w:val="0"/>
      <w:marRight w:val="0"/>
      <w:marTop w:val="0"/>
      <w:marBottom w:val="0"/>
      <w:divBdr>
        <w:top w:val="none" w:sz="0" w:space="0" w:color="auto"/>
        <w:left w:val="none" w:sz="0" w:space="0" w:color="auto"/>
        <w:bottom w:val="none" w:sz="0" w:space="0" w:color="auto"/>
        <w:right w:val="none" w:sz="0" w:space="0" w:color="auto"/>
      </w:divBdr>
    </w:div>
    <w:div w:id="1317605605">
      <w:bodyDiv w:val="1"/>
      <w:marLeft w:val="0"/>
      <w:marRight w:val="0"/>
      <w:marTop w:val="0"/>
      <w:marBottom w:val="0"/>
      <w:divBdr>
        <w:top w:val="none" w:sz="0" w:space="0" w:color="auto"/>
        <w:left w:val="none" w:sz="0" w:space="0" w:color="auto"/>
        <w:bottom w:val="none" w:sz="0" w:space="0" w:color="auto"/>
        <w:right w:val="none" w:sz="0" w:space="0" w:color="auto"/>
      </w:divBdr>
    </w:div>
    <w:div w:id="1664504912">
      <w:bodyDiv w:val="1"/>
      <w:marLeft w:val="0"/>
      <w:marRight w:val="0"/>
      <w:marTop w:val="0"/>
      <w:marBottom w:val="0"/>
      <w:divBdr>
        <w:top w:val="none" w:sz="0" w:space="0" w:color="auto"/>
        <w:left w:val="none" w:sz="0" w:space="0" w:color="auto"/>
        <w:bottom w:val="none" w:sz="0" w:space="0" w:color="auto"/>
        <w:right w:val="none" w:sz="0" w:space="0" w:color="auto"/>
      </w:divBdr>
    </w:div>
    <w:div w:id="1734086830">
      <w:bodyDiv w:val="1"/>
      <w:marLeft w:val="0"/>
      <w:marRight w:val="0"/>
      <w:marTop w:val="0"/>
      <w:marBottom w:val="0"/>
      <w:divBdr>
        <w:top w:val="none" w:sz="0" w:space="0" w:color="auto"/>
        <w:left w:val="none" w:sz="0" w:space="0" w:color="auto"/>
        <w:bottom w:val="none" w:sz="0" w:space="0" w:color="auto"/>
        <w:right w:val="none" w:sz="0" w:space="0" w:color="auto"/>
      </w:divBdr>
    </w:div>
    <w:div w:id="17491136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9B15B-C23F-433F-A5DB-765D8A3605B5}">
  <ds:schemaRefs>
    <ds:schemaRef ds:uri="http://schemas.openxmlformats.org/officeDocument/2006/bibliography"/>
  </ds:schemaRefs>
</ds:datastoreItem>
</file>

<file path=customXml/itemProps2.xml><?xml version="1.0" encoding="utf-8"?>
<ds:datastoreItem xmlns:ds="http://schemas.openxmlformats.org/officeDocument/2006/customXml" ds:itemID="{43FDAF8E-0B59-427B-9CC4-2A6F656F010F}"/>
</file>

<file path=customXml/itemProps3.xml><?xml version="1.0" encoding="utf-8"?>
<ds:datastoreItem xmlns:ds="http://schemas.openxmlformats.org/officeDocument/2006/customXml" ds:itemID="{E0FD3A67-A403-4173-8221-58FC53496303}"/>
</file>

<file path=customXml/itemProps4.xml><?xml version="1.0" encoding="utf-8"?>
<ds:datastoreItem xmlns:ds="http://schemas.openxmlformats.org/officeDocument/2006/customXml" ds:itemID="{8F4B118C-32CC-4180-9EAE-14D6F02A9FDD}"/>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7491</Characters>
  <Application>Microsoft Office Word</Application>
  <DocSecurity>0</DocSecurity>
  <PresentationFormat/>
  <Lines>62</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ỦY BAN NHÂN DÂN_x000b_Tỉnh (huyện, xã)(1)</vt:lpstr>
    </vt:vector>
  </TitlesOfParts>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DÂN_x000b_Tỉnh (huyện, xã)(1)</dc:title>
  <dc:creator>DELL</dc:creator>
  <cp:lastModifiedBy>Acer</cp:lastModifiedBy>
  <cp:revision>2</cp:revision>
  <cp:lastPrinted>2025-08-22T07:27:00Z</cp:lastPrinted>
  <dcterms:created xsi:type="dcterms:W3CDTF">2025-09-03T00:42:00Z</dcterms:created>
  <dcterms:modified xsi:type="dcterms:W3CDTF">2025-09-03T00:42:00Z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y fmtid="{D5CDD505-2E9C-101B-9397-08002B2CF9AE}" pid="3" name="ContentTypeId">
    <vt:lpwstr>0x010100DAD9C771138BD8499F295DA9EFA7D48F</vt:lpwstr>
  </property>
</Properties>
</file>