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2"/>
        <w:tblW w:w="9208" w:type="dxa"/>
        <w:tblLook w:val="01E0" w:firstRow="1" w:lastRow="1" w:firstColumn="1" w:lastColumn="1" w:noHBand="0" w:noVBand="0"/>
      </w:tblPr>
      <w:tblGrid>
        <w:gridCol w:w="3428"/>
        <w:gridCol w:w="5780"/>
      </w:tblGrid>
      <w:tr w:rsidR="00266952">
        <w:trPr>
          <w:trHeight w:val="700"/>
        </w:trPr>
        <w:tc>
          <w:tcPr>
            <w:tcW w:w="3428" w:type="dxa"/>
          </w:tcPr>
          <w:p w:rsidR="00266952" w:rsidRDefault="00DC74A0">
            <w:pPr>
              <w:pStyle w:val="Heading1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>Y BAN NHÂN DÂN</w:t>
            </w:r>
          </w:p>
          <w:p w:rsidR="00266952" w:rsidRDefault="00DC74A0">
            <w:pPr>
              <w:pStyle w:val="Heading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219075</wp:posOffset>
                      </wp:positionV>
                      <wp:extent cx="10287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3CEE5628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5pt,17.25pt" to="122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NytQEAAFIDAAAOAAAAZHJzL2Uyb0RvYy54bWysU01v2zAMvQ/YfxB0X+wE6NYZcXpI1126&#10;LUDb3Rl92MIkURCV2Pn3k9Q0LbbbMB8Eih9Pj4/0+mZ2lh1VJIO+58tFy5nyAqXxQ8+fHu8+XHNG&#10;CbwEi171/KSI32zev1tPoVMrHNFKFVkG8dRNoedjSqFrGhKjckALDMrnoMboIOVrHBoZYcrozjar&#10;tv3YTBhliCgUUfbePgf5puJrrUT6oTWpxGzPM7dUz1jPfTmbzRq6IUIYjTjTgH9g4cD4/OgF6hYS&#10;sEM0f0E5IyIS6rQQ6BrU2ghVe8jdLNs/unkYIajaSxaHwkUm+n+w4vtx63exUBezfwj3KH4R87gd&#10;wQ+qEng8hTy4ZZGqmQJ1l5JyobCLbD99Q5lz4JCwqjDr6Ji2JvwshQU8d8rmKvvpIruaExPZuWxX&#10;15/aPB3xEmugKxClMERKXxU6VoyeW+OLItDB8Z5SofSaUtwe74y1darWs6nnn69WV7WA0BpZgiWN&#10;4rDf2siOUPaifrW/HHmbFvHgZQUbFcgvZzuBsc92ftz6syxFibJ21O1RnnbxRa48uMryvGRlM97e&#10;a/Xrr7D5DQAA//8DAFBLAwQUAAYACAAAACEA3VCV9dwAAAAIAQAADwAAAGRycy9kb3ducmV2Lnht&#10;bEyPwU7DMBBE70j8g7VI3KhD0qI2xKkqBFyQkFpCz068JBH2OordNPw9izjAcWdGs2+K7eysmHAM&#10;vScFt4sEBFLjTU+tgurt6WYNIkRNRltPqOALA2zLy4tC58afaY/TIbaCSyjkWkEX45BLGZoOnQ4L&#10;PyCx9+FHpyOfYyvNqM9c7qxMk+ROOt0Tf+j0gA8dNp+Hk1OwO748Zq9T7bw1m7Z6N65KnlOlrq/m&#10;3T2IiHP8C8MPPqNDyUy1P5EJwipYZzwlKsiWKxDsp8sVC/WvIMtC/h9QfgMAAP//AwBQSwECLQAU&#10;AAYACAAAACEAtoM4kv4AAADhAQAAEwAAAAAAAAAAAAAAAAAAAAAAW0NvbnRlbnRfVHlwZXNdLnht&#10;bFBLAQItABQABgAIAAAAIQA4/SH/1gAAAJQBAAALAAAAAAAAAAAAAAAAAC8BAABfcmVscy8ucmVs&#10;c1BLAQItABQABgAIAAAAIQDWQrNytQEAAFIDAAAOAAAAAAAAAAAAAAAAAC4CAABkcnMvZTJvRG9j&#10;LnhtbFBLAQItABQABgAIAAAAIQDdUJX13AAAAAgBAAAPAAAAAAAAAAAAAAAAAA8EAABkcnMvZG93&#10;bnJldi54bWxQSwUGAAAAAAQABADzAAAAGAUAAAAA&#10;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</w:rPr>
              <w:t>T</w:t>
            </w:r>
            <w:r>
              <w:rPr>
                <w:b/>
                <w:bCs/>
                <w:sz w:val="26"/>
                <w:szCs w:val="26"/>
              </w:rPr>
              <w:t>Ỉ</w:t>
            </w:r>
            <w:r>
              <w:rPr>
                <w:b/>
                <w:bCs/>
                <w:sz w:val="26"/>
                <w:szCs w:val="26"/>
              </w:rPr>
              <w:t>NH THANH HÓA</w:t>
            </w:r>
          </w:p>
        </w:tc>
        <w:tc>
          <w:tcPr>
            <w:tcW w:w="5780" w:type="dxa"/>
          </w:tcPr>
          <w:p w:rsidR="00266952" w:rsidRDefault="00DC74A0">
            <w:pPr>
              <w:pStyle w:val="Heading1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C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NG HÒA XÃ H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CH</w:t>
            </w:r>
            <w:r>
              <w:rPr>
                <w:b/>
                <w:bCs/>
                <w:sz w:val="26"/>
                <w:szCs w:val="26"/>
              </w:rPr>
              <w:t>Ủ</w:t>
            </w:r>
            <w:r>
              <w:rPr>
                <w:b/>
                <w:bCs/>
                <w:sz w:val="26"/>
                <w:szCs w:val="26"/>
              </w:rPr>
              <w:t xml:space="preserve"> NGHĨA VI</w:t>
            </w:r>
            <w:r>
              <w:rPr>
                <w:b/>
                <w:bCs/>
                <w:sz w:val="26"/>
                <w:szCs w:val="26"/>
              </w:rPr>
              <w:t>Ệ</w:t>
            </w:r>
            <w:r>
              <w:rPr>
                <w:b/>
                <w:bCs/>
                <w:sz w:val="26"/>
                <w:szCs w:val="26"/>
              </w:rPr>
              <w:t>T NAM</w:t>
            </w:r>
          </w:p>
          <w:p w:rsidR="00266952" w:rsidRDefault="00DC74A0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220980</wp:posOffset>
                      </wp:positionV>
                      <wp:extent cx="2209800" cy="0"/>
                      <wp:effectExtent l="5715" t="7620" r="13335" b="1143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6FAFA69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7.4pt" to="226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sxLYo9wAAAAJAQAADwAAAGRycy9kb3ducmV2LnhtbEyPwU7D&#10;MBBE70j8g7VIXCpq07QIhTgVAnLjQgFx3cZLEhGv09htA1/PIg5wnNnR7LxiPfleHWiMXWALl3MD&#10;irgOruPGwstzdXENKiZkh31gsvBJEdbl6UmBuQtHfqLDJjVKSjjmaKFNaci1jnVLHuM8DMRyew+j&#10;xyRybLQb8SjlvtcLY660x47lQ4sD3bVUf2z23kKsXmlXfc3qmXnLmkCL3f3jA1p7fjbd3oBKNKW/&#10;MPzMl+lQyqZt2LOLqhdtVsKSLGRLQZDAcpWJsf01dFno/wTlNwAAAP//AwBQSwECLQAUAAYACAAA&#10;ACEAtoM4kv4AAADhAQAAEwAAAAAAAAAAAAAAAAAAAAAAW0NvbnRlbnRfVHlwZXNdLnhtbFBLAQIt&#10;ABQABgAIAAAAIQA4/SH/1gAAAJQBAAALAAAAAAAAAAAAAAAAAC8BAABfcmVscy8ucmVsc1BLAQIt&#10;ABQABgAIAAAAIQDpAdKNrwEAAEgDAAAOAAAAAAAAAAAAAAAAAC4CAABkcnMvZTJvRG9jLnhtbFBL&#10;AQItABQABgAIAAAAIQCzEtij3AAAAAkBAAAPAAAAAAAAAAAAAAAAAAkEAABkcnMvZG93bnJldi54&#10;bWxQSwUGAAAAAAQABADzAAAAEgUAAAAA&#10;"/>
                  </w:pict>
                </mc:Fallback>
              </mc:AlternateContent>
            </w:r>
            <w:r>
              <w:rPr>
                <w:b/>
                <w:bCs/>
              </w:rPr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–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–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</w:p>
        </w:tc>
      </w:tr>
      <w:tr w:rsidR="00266952">
        <w:trPr>
          <w:trHeight w:val="358"/>
        </w:trPr>
        <w:tc>
          <w:tcPr>
            <w:tcW w:w="3428" w:type="dxa"/>
            <w:vAlign w:val="bottom"/>
          </w:tcPr>
          <w:p w:rsidR="00266952" w:rsidRDefault="00DC74A0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ố</w:t>
            </w:r>
            <w:r>
              <w:rPr>
                <w:sz w:val="26"/>
                <w:szCs w:val="26"/>
              </w:rPr>
              <w:t>: … ..../2025/QĐ-UBND</w:t>
            </w:r>
          </w:p>
        </w:tc>
        <w:tc>
          <w:tcPr>
            <w:tcW w:w="5780" w:type="dxa"/>
            <w:vAlign w:val="bottom"/>
          </w:tcPr>
          <w:p w:rsidR="00266952" w:rsidRDefault="00DC74A0">
            <w:pPr>
              <w:pStyle w:val="Heading1"/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Thanh Hóa, ngày        tháng      năm 2025</w:t>
            </w:r>
          </w:p>
        </w:tc>
      </w:tr>
    </w:tbl>
    <w:p w:rsidR="00266952" w:rsidRDefault="00DC74A0">
      <w:pPr>
        <w:spacing w:before="120"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638175</wp:posOffset>
                </wp:positionV>
                <wp:extent cx="869673" cy="272143"/>
                <wp:effectExtent l="0" t="0" r="2603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673" cy="272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952" w:rsidRDefault="00DC74A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Ự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TH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Ả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3pt;margin-top:50.25pt;width:68.5pt;height:2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s/IwIAAEUEAAAOAAAAZHJzL2Uyb0RvYy54bWysU9uO2yAQfa/Uf0C8N3ac28aKs9pmm6rS&#10;9iLt9gMwxjEqMC6Q2OnXd8DeNL29VOUBMcxwmDlnZnPba0VOwjoJpqDTSUqJMBwqaQ4F/fy0f3VD&#10;ifPMVEyBEQU9C0dvty9fbLo2Fxk0oCphCYIYl3dtQRvv2zxJHG+EZm4CrTDorMFq5tG0h6SyrEN0&#10;rZIsTZdJB7ZqLXDhHN7eD066jfh1Lbj/WNdOeKIKirn5uNu4l2FPthuWHyxrG8nHNNg/ZKGZNPjp&#10;BeqeeUaOVv4GpSW34KD2Ew46gbqWXMQasJpp+ks1jw1rRawFyXHthSb3/2D5h9MnS2RV0Fm6osQw&#10;jSI9id6T19CTLPDTtS7HsMcWA32P16hzrNW1D8C/OGJg1zBzEHfWQtcIVmF+0/AyuXo64LgAUnbv&#10;ocJv2NFDBOprqwN5SAdBdNTpfNEmpMLx8ma5Xq5mlHB0ZatsOp/FH1j+/Li1zr8VoEk4FNSi9BGc&#10;nR6cD8mw/Dkk/OVAyWovlYqGPZQ7ZcmJYZvs4xrRfwpThnQFXS+yxVD/XyHSuP4EoaXHfldSY0WX&#10;IJYH1t6YKnajZ1INZ0xZmZHGwNzAoe/LfpSlhOqMhFoY+hrnEA8N2G+UdNjTBXVfj8wKStQ7g6Ks&#10;p/N5GIJozBerDA177SmvPcxwhCqop2Q47nwcnECYgTsUr5aR2KDykMmYK/Zq5HucqzAM13aM+jH9&#10;2+8AAAD//wMAUEsDBBQABgAIAAAAIQDOAdwp3wAAAAoBAAAPAAAAZHJzL2Rvd25yZXYueG1sTI/B&#10;TsMwDIbvSLxDZCQuaEvYQtlK0wkhgeAGA8E1a7K2InFKknXl7TEnONr/p9+fq83kHRttTH1ABZdz&#10;AcxiE0yPrYK31/vZCljKGo12Aa2Cb5tgU5+eVLo04YgvdtzmllEJplIr6HIeSs5T01mv0zwMFinb&#10;h+h1pjG23ER9pHLv+EKIgnvdI13o9GDvOtt8bg9ewUo+jh/pafn83hR7t84X1+PDV1Tq/Gy6vQGW&#10;7ZT/YPjVJ3WoyWkXDmgScwpm60VBKAVCXAEjQkoJbEcLuZTA64r/f6H+AQAA//8DAFBLAQItABQA&#10;BgAIAAAAIQC2gziS/gAAAOEBAAATAAAAAAAAAAAAAAAAAAAAAABbQ29udGVudF9UeXBlc10ueG1s&#10;UEsBAi0AFAAGAAgAAAAhADj9If/WAAAAlAEAAAsAAAAAAAAAAAAAAAAALwEAAF9yZWxzLy5yZWxz&#10;UEsBAi0AFAAGAAgAAAAhAIEzqz8jAgAARQQAAA4AAAAAAAAAAAAAAAAALgIAAGRycy9lMm9Eb2Mu&#10;eG1sUEsBAi0AFAAGAAgAAAAhAM4B3CnfAAAACgEAAA8AAAAAAAAAAAAAAAAAfQQAAGRycy9kb3du&#10;cmV2LnhtbFBLBQYAAAAABAAEAPMAAACJBQAAAAA=&#10;">
                <v:textbox>
                  <w:txbxContent>
                    <w:p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:rsidR="00266952" w:rsidRDefault="00266952">
      <w:pPr>
        <w:spacing w:before="120" w:after="0" w:line="240" w:lineRule="auto"/>
        <w:jc w:val="center"/>
        <w:rPr>
          <w:b/>
        </w:rPr>
      </w:pPr>
    </w:p>
    <w:p w:rsidR="00266952" w:rsidRDefault="00DC74A0">
      <w:pPr>
        <w:spacing w:before="120" w:after="0" w:line="240" w:lineRule="auto"/>
        <w:jc w:val="center"/>
        <w:rPr>
          <w:b/>
        </w:rPr>
      </w:pPr>
      <w:r>
        <w:rPr>
          <w:b/>
        </w:rPr>
        <w:t>QUY</w:t>
      </w:r>
      <w:r>
        <w:rPr>
          <w:b/>
        </w:rPr>
        <w:t>Ế</w:t>
      </w:r>
      <w:r>
        <w:rPr>
          <w:b/>
        </w:rPr>
        <w:t>T Đ</w:t>
      </w:r>
      <w:r>
        <w:rPr>
          <w:b/>
        </w:rPr>
        <w:t>Ị</w:t>
      </w:r>
      <w:r>
        <w:rPr>
          <w:b/>
        </w:rPr>
        <w:t>NH</w:t>
      </w:r>
    </w:p>
    <w:p w:rsidR="00266952" w:rsidRDefault="00DC74A0">
      <w:pPr>
        <w:spacing w:before="120" w:after="0" w:line="240" w:lineRule="auto"/>
        <w:jc w:val="center"/>
        <w:rPr>
          <w:rFonts w:ascii="Times New Roman Bold" w:hAnsi="Times New Roman Bold"/>
          <w:b/>
          <w:spacing w:val="2"/>
        </w:rPr>
      </w:pPr>
      <w:bookmarkStart w:id="1" w:name="_Hlk187754847"/>
      <w:r>
        <w:rPr>
          <w:rFonts w:ascii="Times New Roman Bold" w:hAnsi="Times New Roman Bold"/>
          <w:b/>
          <w:spacing w:val="2"/>
        </w:rPr>
        <w:t>V</w:t>
      </w:r>
      <w:r>
        <w:rPr>
          <w:rFonts w:ascii="Times New Roman Bold" w:hAnsi="Times New Roman Bold"/>
          <w:b/>
          <w:spacing w:val="2"/>
        </w:rPr>
        <w:t>ề</w:t>
      </w:r>
      <w:r>
        <w:rPr>
          <w:rFonts w:ascii="Times New Roman Bold" w:hAnsi="Times New Roman Bold"/>
          <w:b/>
          <w:spacing w:val="2"/>
        </w:rPr>
        <w:t xml:space="preserve"> vi</w:t>
      </w:r>
      <w:r>
        <w:rPr>
          <w:rFonts w:ascii="Times New Roman Bold" w:hAnsi="Times New Roman Bold"/>
          <w:b/>
          <w:spacing w:val="2"/>
        </w:rPr>
        <w:t>ệ</w:t>
      </w:r>
      <w:r>
        <w:rPr>
          <w:rFonts w:ascii="Times New Roman Bold" w:hAnsi="Times New Roman Bold"/>
          <w:b/>
          <w:spacing w:val="2"/>
        </w:rPr>
        <w:t>c quy đ</w:t>
      </w:r>
      <w:r>
        <w:rPr>
          <w:rFonts w:ascii="Times New Roman Bold" w:hAnsi="Times New Roman Bold"/>
          <w:b/>
          <w:spacing w:val="2"/>
        </w:rPr>
        <w:t>ị</w:t>
      </w:r>
      <w:r>
        <w:rPr>
          <w:rFonts w:ascii="Times New Roman Bold" w:hAnsi="Times New Roman Bold"/>
          <w:b/>
          <w:spacing w:val="2"/>
        </w:rPr>
        <w:t>nh chi ti</w:t>
      </w:r>
      <w:r>
        <w:rPr>
          <w:rFonts w:ascii="Times New Roman Bold" w:hAnsi="Times New Roman Bold"/>
          <w:b/>
          <w:spacing w:val="2"/>
        </w:rPr>
        <w:t>ế</w:t>
      </w:r>
      <w:r>
        <w:rPr>
          <w:rFonts w:ascii="Times New Roman Bold" w:hAnsi="Times New Roman Bold"/>
          <w:b/>
          <w:spacing w:val="2"/>
        </w:rPr>
        <w:t>t v</w:t>
      </w:r>
      <w:r>
        <w:rPr>
          <w:rFonts w:ascii="Times New Roman Bold" w:hAnsi="Times New Roman Bold"/>
          <w:b/>
          <w:spacing w:val="2"/>
        </w:rPr>
        <w:t>ề</w:t>
      </w:r>
      <w:r>
        <w:rPr>
          <w:rFonts w:ascii="Times New Roman Bold" w:hAnsi="Times New Roman Bold"/>
          <w:b/>
          <w:spacing w:val="2"/>
        </w:rPr>
        <w:t xml:space="preserve"> trư</w:t>
      </w:r>
      <w:r>
        <w:rPr>
          <w:rFonts w:ascii="Times New Roman Bold" w:hAnsi="Times New Roman Bold"/>
          <w:b/>
          <w:spacing w:val="2"/>
        </w:rPr>
        <w:t>ờ</w:t>
      </w:r>
      <w:r>
        <w:rPr>
          <w:rFonts w:ascii="Times New Roman Bold" w:hAnsi="Times New Roman Bold"/>
          <w:b/>
          <w:spacing w:val="2"/>
        </w:rPr>
        <w:t>ng h</w:t>
      </w:r>
      <w:r>
        <w:rPr>
          <w:rFonts w:ascii="Times New Roman Bold" w:hAnsi="Times New Roman Bold"/>
          <w:b/>
          <w:spacing w:val="2"/>
        </w:rPr>
        <w:t>ợ</w:t>
      </w:r>
      <w:r>
        <w:rPr>
          <w:rFonts w:ascii="Times New Roman Bold" w:hAnsi="Times New Roman Bold"/>
          <w:b/>
          <w:spacing w:val="2"/>
        </w:rPr>
        <w:t xml:space="preserve">p có nhà </w:t>
      </w:r>
      <w:r>
        <w:rPr>
          <w:rFonts w:ascii="Times New Roman Bold" w:hAnsi="Times New Roman Bold"/>
          <w:b/>
          <w:spacing w:val="2"/>
        </w:rPr>
        <w:t>ở</w:t>
      </w:r>
      <w:r>
        <w:rPr>
          <w:rFonts w:ascii="Times New Roman Bold" w:hAnsi="Times New Roman Bold"/>
          <w:b/>
          <w:spacing w:val="2"/>
        </w:rPr>
        <w:t xml:space="preserve"> thu</w:t>
      </w:r>
      <w:r>
        <w:rPr>
          <w:rFonts w:ascii="Times New Roman Bold" w:hAnsi="Times New Roman Bold"/>
          <w:b/>
          <w:spacing w:val="2"/>
        </w:rPr>
        <w:t>ộ</w:t>
      </w:r>
      <w:r>
        <w:rPr>
          <w:rFonts w:ascii="Times New Roman Bold" w:hAnsi="Times New Roman Bold"/>
          <w:b/>
          <w:spacing w:val="2"/>
        </w:rPr>
        <w:t>c s</w:t>
      </w:r>
      <w:r>
        <w:rPr>
          <w:rFonts w:ascii="Times New Roman Bold" w:hAnsi="Times New Roman Bold"/>
          <w:b/>
          <w:spacing w:val="2"/>
        </w:rPr>
        <w:t>ở</w:t>
      </w:r>
      <w:r>
        <w:rPr>
          <w:rFonts w:ascii="Times New Roman Bold" w:hAnsi="Times New Roman Bold"/>
          <w:b/>
          <w:spacing w:val="2"/>
        </w:rPr>
        <w:t xml:space="preserve"> h</w:t>
      </w:r>
      <w:r>
        <w:rPr>
          <w:rFonts w:ascii="Times New Roman Bold" w:hAnsi="Times New Roman Bold"/>
          <w:b/>
          <w:spacing w:val="2"/>
        </w:rPr>
        <w:t>ữ</w:t>
      </w:r>
      <w:r>
        <w:rPr>
          <w:rFonts w:ascii="Times New Roman Bold" w:hAnsi="Times New Roman Bold"/>
          <w:b/>
          <w:spacing w:val="2"/>
        </w:rPr>
        <w:t>u c</w:t>
      </w:r>
      <w:r>
        <w:rPr>
          <w:rFonts w:ascii="Times New Roman Bold" w:hAnsi="Times New Roman Bold"/>
          <w:b/>
          <w:spacing w:val="2"/>
        </w:rPr>
        <w:t>ủ</w:t>
      </w:r>
      <w:r>
        <w:rPr>
          <w:rFonts w:ascii="Times New Roman Bold" w:hAnsi="Times New Roman Bold"/>
          <w:b/>
          <w:spacing w:val="2"/>
        </w:rPr>
        <w:t>a</w:t>
      </w:r>
      <w:r>
        <w:rPr>
          <w:rFonts w:ascii="Times New Roman Bold" w:hAnsi="Times New Roman Bold"/>
          <w:b/>
          <w:spacing w:val="2"/>
        </w:rPr>
        <w:t xml:space="preserve"> mình nhưng cách xa đ</w:t>
      </w:r>
      <w:r>
        <w:rPr>
          <w:rFonts w:ascii="Times New Roman Bold" w:hAnsi="Times New Roman Bold"/>
          <w:b/>
          <w:spacing w:val="2"/>
        </w:rPr>
        <w:t>ị</w:t>
      </w:r>
      <w:r>
        <w:rPr>
          <w:rFonts w:ascii="Times New Roman Bold" w:hAnsi="Times New Roman Bold"/>
          <w:b/>
          <w:spacing w:val="2"/>
        </w:rPr>
        <w:t>a đi</w:t>
      </w:r>
      <w:r>
        <w:rPr>
          <w:rFonts w:ascii="Times New Roman Bold" w:hAnsi="Times New Roman Bold"/>
          <w:b/>
          <w:spacing w:val="2"/>
        </w:rPr>
        <w:t>ể</w:t>
      </w:r>
      <w:r>
        <w:rPr>
          <w:rFonts w:ascii="Times New Roman Bold" w:hAnsi="Times New Roman Bold"/>
          <w:b/>
          <w:spacing w:val="2"/>
        </w:rPr>
        <w:t>m làm vi</w:t>
      </w:r>
      <w:r>
        <w:rPr>
          <w:rFonts w:ascii="Times New Roman Bold" w:hAnsi="Times New Roman Bold"/>
          <w:b/>
          <w:spacing w:val="2"/>
        </w:rPr>
        <w:t>ệ</w:t>
      </w:r>
      <w:r>
        <w:rPr>
          <w:rFonts w:ascii="Times New Roman Bold" w:hAnsi="Times New Roman Bold"/>
          <w:b/>
          <w:spacing w:val="2"/>
        </w:rPr>
        <w:t>c đư</w:t>
      </w:r>
      <w:r>
        <w:rPr>
          <w:rFonts w:ascii="Times New Roman Bold" w:hAnsi="Times New Roman Bold"/>
          <w:b/>
          <w:spacing w:val="2"/>
        </w:rPr>
        <w:t>ợ</w:t>
      </w:r>
      <w:r>
        <w:rPr>
          <w:rFonts w:ascii="Times New Roman Bold" w:hAnsi="Times New Roman Bold"/>
          <w:b/>
          <w:spacing w:val="2"/>
        </w:rPr>
        <w:t>c hư</w:t>
      </w:r>
      <w:r>
        <w:rPr>
          <w:rFonts w:ascii="Times New Roman Bold" w:hAnsi="Times New Roman Bold"/>
          <w:b/>
          <w:spacing w:val="2"/>
        </w:rPr>
        <w:t>ở</w:t>
      </w:r>
      <w:r>
        <w:rPr>
          <w:rFonts w:ascii="Times New Roman Bold" w:hAnsi="Times New Roman Bold"/>
          <w:b/>
          <w:spacing w:val="2"/>
        </w:rPr>
        <w:t>ng chính sách h</w:t>
      </w:r>
      <w:r>
        <w:rPr>
          <w:rFonts w:ascii="Times New Roman Bold" w:hAnsi="Times New Roman Bold"/>
          <w:b/>
          <w:spacing w:val="2"/>
        </w:rPr>
        <w:t>ỗ</w:t>
      </w:r>
      <w:r>
        <w:rPr>
          <w:rFonts w:ascii="Times New Roman Bold" w:hAnsi="Times New Roman Bold"/>
          <w:b/>
          <w:spacing w:val="2"/>
        </w:rPr>
        <w:t xml:space="preserve"> tr</w:t>
      </w:r>
      <w:r>
        <w:rPr>
          <w:rFonts w:ascii="Times New Roman Bold" w:hAnsi="Times New Roman Bold"/>
          <w:b/>
          <w:spacing w:val="2"/>
        </w:rPr>
        <w:t>ợ</w:t>
      </w:r>
      <w:r>
        <w:rPr>
          <w:rFonts w:ascii="Times New Roman Bold" w:hAnsi="Times New Roman Bold"/>
          <w:b/>
          <w:spacing w:val="2"/>
        </w:rPr>
        <w:t xml:space="preserve"> v</w:t>
      </w:r>
      <w:r>
        <w:rPr>
          <w:rFonts w:ascii="Times New Roman Bold" w:hAnsi="Times New Roman Bold"/>
          <w:b/>
          <w:spacing w:val="2"/>
        </w:rPr>
        <w:t>ề</w:t>
      </w:r>
      <w:r>
        <w:rPr>
          <w:rFonts w:ascii="Times New Roman Bold" w:hAnsi="Times New Roman Bold"/>
          <w:b/>
          <w:spacing w:val="2"/>
        </w:rPr>
        <w:t xml:space="preserve"> nhà </w:t>
      </w:r>
      <w:r>
        <w:rPr>
          <w:rFonts w:ascii="Times New Roman Bold" w:hAnsi="Times New Roman Bold"/>
          <w:b/>
          <w:spacing w:val="2"/>
        </w:rPr>
        <w:t>ở</w:t>
      </w:r>
      <w:r>
        <w:rPr>
          <w:rFonts w:ascii="Times New Roman Bold" w:hAnsi="Times New Roman Bold"/>
          <w:b/>
          <w:spacing w:val="2"/>
        </w:rPr>
        <w:t xml:space="preserve"> xã h</w:t>
      </w:r>
      <w:r>
        <w:rPr>
          <w:rFonts w:ascii="Times New Roman Bold" w:hAnsi="Times New Roman Bold"/>
          <w:b/>
          <w:spacing w:val="2"/>
        </w:rPr>
        <w:t>ộ</w:t>
      </w:r>
      <w:r>
        <w:rPr>
          <w:rFonts w:ascii="Times New Roman Bold" w:hAnsi="Times New Roman Bold"/>
          <w:b/>
          <w:spacing w:val="2"/>
        </w:rPr>
        <w:t>i</w:t>
      </w:r>
      <w:bookmarkEnd w:id="1"/>
      <w:r>
        <w:rPr>
          <w:rFonts w:ascii="Times New Roman Bold" w:hAnsi="Times New Roman Bold"/>
          <w:b/>
          <w:spacing w:val="2"/>
        </w:rPr>
        <w:t xml:space="preserve"> trên đ</w:t>
      </w:r>
      <w:r>
        <w:rPr>
          <w:rFonts w:ascii="Times New Roman Bold" w:hAnsi="Times New Roman Bold"/>
          <w:b/>
          <w:spacing w:val="2"/>
        </w:rPr>
        <w:t>ị</w:t>
      </w:r>
      <w:r>
        <w:rPr>
          <w:rFonts w:ascii="Times New Roman Bold" w:hAnsi="Times New Roman Bold"/>
          <w:b/>
          <w:spacing w:val="2"/>
        </w:rPr>
        <w:t>a bàn t</w:t>
      </w:r>
      <w:r>
        <w:rPr>
          <w:rFonts w:ascii="Times New Roman Bold" w:hAnsi="Times New Roman Bold"/>
          <w:b/>
          <w:spacing w:val="2"/>
        </w:rPr>
        <w:t>ỉ</w:t>
      </w:r>
      <w:r>
        <w:rPr>
          <w:rFonts w:ascii="Times New Roman Bold" w:hAnsi="Times New Roman Bold"/>
          <w:b/>
          <w:spacing w:val="2"/>
        </w:rPr>
        <w:t>nh Thanh Hóa</w:t>
      </w:r>
    </w:p>
    <w:p w:rsidR="00266952" w:rsidRDefault="00DC74A0">
      <w:pPr>
        <w:spacing w:before="120" w:after="0" w:line="240" w:lineRule="auto"/>
        <w:jc w:val="center"/>
        <w:rPr>
          <w:b/>
          <w:spacing w:val="-4"/>
        </w:rPr>
      </w:pPr>
      <w:r>
        <w:rPr>
          <w:b/>
          <w:noProof/>
          <w:spacing w:val="-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2478405</wp:posOffset>
                </wp:positionH>
                <wp:positionV relativeFrom="paragraph">
                  <wp:posOffset>100330</wp:posOffset>
                </wp:positionV>
                <wp:extent cx="1143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5.15pt,7.9pt" to="285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30i0wEAAA0EAAAOAAAAZHJzL2Uyb0RvYy54bWysU02P0zAQvSPxHyzfadIFIRQ13UNXuxcE&#10;FQvcvc64sWR7rLHpx79n7LTpCpAQaC9Wxp73Zt6byer26J3YAyWLoZfLRSsFBI2DDbtefvt6/+aD&#10;FCmrMCiHAXp5giRv169frQ6xgxsc0Q1AgklC6g6xl2POsWuapEfwKi0wQuBHg+RV5pB2zUDqwOze&#10;NTdt+745IA2RUENKfHs3Pcp15TcGdP5sTIIsXC+5t1xPqudTOZv1SnU7UnG0+tyG+o8uvLKBi85U&#10;dyor8YPsb1TeasKEJi80+gaNsRqqBlazbH9R8ziqCFULm5PibFN6OVr9ab8lYQeenRRBeR7RYyZl&#10;d2MWGwyBDUQSy+LTIaaO0zdhS+coxS0V0UdDXhhn4/dCU25YmDhWl0+zy3DMQvPlcvnubdvyMPTl&#10;rZkoCjBSyg+AXpSPXjobigGqU/uPKXNZTr2klGsXypnQ2eHeOleDsjqwcST2ioeej7V5xj3L4qgg&#10;myJpElG/8snBxPoFDJtSmq3V6zpeOZXWEPKF1wXOLjDDHczA9u/Ac36BQl3VfwHPiFoZQ57B3gak&#10;P1W/WmGm/IsDk+5iwRMOpzreag3vXHX8/H+UpX4eV/j1L17/BAAA//8DAFBLAwQUAAYACAAAACEA&#10;Twqsz94AAAAJAQAADwAAAGRycy9kb3ducmV2LnhtbEyPzWrDMBCE74W+g9hCb41Um/THtRxKIaH0&#10;FjdQepMt2TKxVsZSHKdP3w09pMed+ZidyVez69lkxtB5lHC/EMAM1l532ErYfa7vnoCFqFCr3qOR&#10;cDIBVsX1Va4y7Y+4NVMZW0YhGDIlwcY4ZJyH2hqnwsIPBslr/OhUpHNsuR7VkcJdzxMhHrhTHdIH&#10;qwbzZk29Lw9OwrpqTt8/m6/3pNkkdv+R7rZTKaS8vZlfX4BFM8cLDOf6VB0K6lT5A+rAegnps0gJ&#10;JWNJEwhYPp6F6k/gRc7/Lyh+AQAA//8DAFBLAQItABQABgAIAAAAIQC2gziS/gAAAOEBAAATAAAA&#10;AAAAAAAAAAAAAAAAAABbQ29udGVudF9UeXBlc10ueG1sUEsBAi0AFAAGAAgAAAAhADj9If/WAAAA&#10;lAEAAAsAAAAAAAAAAAAAAAAALwEAAF9yZWxzLy5yZWxzUEsBAi0AFAAGAAgAAAAhANRzfSLTAQAA&#10;DQQAAA4AAAAAAAAAAAAAAAAALgIAAGRycy9lMm9Eb2MueG1sUEsBAi0AFAAGAAgAAAAhAE8KrM/e&#10;AAAACQEAAA8AAAAAAAAAAAAAAAAALQQAAGRycy9kb3ducmV2LnhtbFBLBQYAAAAABAAEAPMAAAA4&#10;BQAAAAA=&#10;" strokecolor="black [3213]">
                <w10:wrap anchorx="margin"/>
              </v:line>
            </w:pict>
          </mc:Fallback>
        </mc:AlternateContent>
      </w:r>
    </w:p>
    <w:p w:rsidR="00266952" w:rsidRDefault="00DC74A0">
      <w:pPr>
        <w:spacing w:before="120" w:after="0" w:line="252" w:lineRule="auto"/>
        <w:ind w:firstLine="567"/>
        <w:jc w:val="both"/>
        <w:rPr>
          <w:i/>
          <w:spacing w:val="-8"/>
        </w:rPr>
      </w:pPr>
      <w:r>
        <w:rPr>
          <w:i/>
          <w:spacing w:val="-8"/>
        </w:rPr>
        <w:t>Căn c</w:t>
      </w:r>
      <w:r>
        <w:rPr>
          <w:i/>
          <w:spacing w:val="-8"/>
        </w:rPr>
        <w:t>ứ</w:t>
      </w:r>
      <w:r>
        <w:rPr>
          <w:i/>
          <w:spacing w:val="-8"/>
        </w:rPr>
        <w:t xml:space="preserve"> Lu</w:t>
      </w:r>
      <w:r>
        <w:rPr>
          <w:i/>
          <w:spacing w:val="-8"/>
        </w:rPr>
        <w:t>ậ</w:t>
      </w:r>
      <w:r>
        <w:rPr>
          <w:i/>
          <w:spacing w:val="-8"/>
        </w:rPr>
        <w:t>t Lu</w:t>
      </w:r>
      <w:r>
        <w:rPr>
          <w:i/>
          <w:spacing w:val="-8"/>
        </w:rPr>
        <w:t>ậ</w:t>
      </w:r>
      <w:r>
        <w:rPr>
          <w:i/>
          <w:spacing w:val="-8"/>
        </w:rPr>
        <w:t>t T</w:t>
      </w:r>
      <w:r>
        <w:rPr>
          <w:i/>
          <w:spacing w:val="-8"/>
        </w:rPr>
        <w:t>ổ</w:t>
      </w:r>
      <w:r>
        <w:rPr>
          <w:i/>
          <w:spacing w:val="-8"/>
        </w:rPr>
        <w:t xml:space="preserve"> ch</w:t>
      </w:r>
      <w:r>
        <w:rPr>
          <w:i/>
          <w:spacing w:val="-8"/>
        </w:rPr>
        <w:t>ứ</w:t>
      </w:r>
      <w:r>
        <w:rPr>
          <w:i/>
          <w:spacing w:val="-8"/>
        </w:rPr>
        <w:t>c chính quy</w:t>
      </w:r>
      <w:r>
        <w:rPr>
          <w:i/>
          <w:spacing w:val="-8"/>
        </w:rPr>
        <w:t>ề</w:t>
      </w:r>
      <w:r>
        <w:rPr>
          <w:i/>
          <w:spacing w:val="-8"/>
        </w:rPr>
        <w:t>n đ</w:t>
      </w:r>
      <w:r>
        <w:rPr>
          <w:i/>
          <w:spacing w:val="-8"/>
        </w:rPr>
        <w:t>ị</w:t>
      </w:r>
      <w:r>
        <w:rPr>
          <w:i/>
          <w:spacing w:val="-8"/>
        </w:rPr>
        <w:t xml:space="preserve">a phương ngày 19 tháng 02 năm 2025; </w:t>
      </w:r>
    </w:p>
    <w:p w:rsidR="00266952" w:rsidRDefault="00DC74A0">
      <w:pPr>
        <w:spacing w:before="120" w:after="0" w:line="252" w:lineRule="auto"/>
        <w:ind w:firstLine="567"/>
        <w:jc w:val="both"/>
        <w:rPr>
          <w:i/>
          <w:spacing w:val="-8"/>
        </w:rPr>
      </w:pPr>
      <w:r>
        <w:rPr>
          <w:i/>
          <w:spacing w:val="-8"/>
        </w:rPr>
        <w:t>Căn c</w:t>
      </w:r>
      <w:r>
        <w:rPr>
          <w:i/>
          <w:spacing w:val="-8"/>
        </w:rPr>
        <w:t>ứ</w:t>
      </w:r>
      <w:r>
        <w:rPr>
          <w:i/>
          <w:spacing w:val="-8"/>
        </w:rPr>
        <w:t xml:space="preserve"> Lu</w:t>
      </w:r>
      <w:r>
        <w:rPr>
          <w:i/>
          <w:spacing w:val="-8"/>
        </w:rPr>
        <w:t>ậ</w:t>
      </w:r>
      <w:r>
        <w:rPr>
          <w:i/>
          <w:spacing w:val="-8"/>
        </w:rPr>
        <w:t>t Ban hành văn b</w:t>
      </w:r>
      <w:r>
        <w:rPr>
          <w:i/>
          <w:spacing w:val="-8"/>
        </w:rPr>
        <w:t>ả</w:t>
      </w:r>
      <w:r>
        <w:rPr>
          <w:i/>
          <w:spacing w:val="-8"/>
        </w:rPr>
        <w:t>n quy ph</w:t>
      </w:r>
      <w:r>
        <w:rPr>
          <w:i/>
          <w:spacing w:val="-8"/>
        </w:rPr>
        <w:t>ạ</w:t>
      </w:r>
      <w:r>
        <w:rPr>
          <w:i/>
          <w:spacing w:val="-8"/>
        </w:rPr>
        <w:t>m pháp lu</w:t>
      </w:r>
      <w:r>
        <w:rPr>
          <w:i/>
          <w:spacing w:val="-8"/>
        </w:rPr>
        <w:t>ậ</w:t>
      </w:r>
      <w:r>
        <w:rPr>
          <w:i/>
          <w:spacing w:val="-8"/>
        </w:rPr>
        <w:t>t ngày 19 tháng 02 nă</w:t>
      </w:r>
      <w:r>
        <w:rPr>
          <w:i/>
          <w:spacing w:val="-8"/>
        </w:rPr>
        <w:t>m 2025;</w:t>
      </w:r>
    </w:p>
    <w:p w:rsidR="00266952" w:rsidRDefault="00DC74A0">
      <w:pPr>
        <w:pStyle w:val="NormalWeb"/>
        <w:widowControl w:val="0"/>
        <w:spacing w:before="120" w:beforeAutospacing="0" w:after="0" w:afterAutospacing="0" w:line="252" w:lineRule="auto"/>
        <w:ind w:firstLine="567"/>
        <w:jc w:val="both"/>
        <w:rPr>
          <w:i/>
          <w:sz w:val="28"/>
          <w:szCs w:val="28"/>
        </w:rPr>
      </w:pPr>
      <w:bookmarkStart w:id="2" w:name="_Hlk187754900"/>
      <w:r>
        <w:rPr>
          <w:i/>
          <w:sz w:val="28"/>
          <w:szCs w:val="28"/>
        </w:rPr>
        <w:t>Căn cứ Luật nhà ở 2023;</w:t>
      </w:r>
    </w:p>
    <w:p w:rsidR="00266952" w:rsidRDefault="00DC74A0">
      <w:pPr>
        <w:spacing w:before="120" w:after="0" w:line="252" w:lineRule="auto"/>
        <w:ind w:firstLine="567"/>
        <w:jc w:val="both"/>
        <w:rPr>
          <w:i/>
          <w:spacing w:val="-2"/>
        </w:rPr>
      </w:pPr>
      <w:r>
        <w:rPr>
          <w:i/>
          <w:spacing w:val="-4"/>
        </w:rPr>
        <w:t>Căn c</w:t>
      </w:r>
      <w:r>
        <w:rPr>
          <w:i/>
          <w:spacing w:val="-4"/>
        </w:rPr>
        <w:t>ứ</w:t>
      </w:r>
      <w:r>
        <w:rPr>
          <w:i/>
          <w:spacing w:val="-4"/>
        </w:rPr>
        <w:t xml:space="preserve"> </w:t>
      </w:r>
      <w:bookmarkEnd w:id="2"/>
      <w:r>
        <w:rPr>
          <w:i/>
          <w:spacing w:val="-2"/>
          <w:lang w:val="vi-VN"/>
        </w:rPr>
        <w:t>Ngh</w:t>
      </w:r>
      <w:r>
        <w:rPr>
          <w:i/>
          <w:spacing w:val="-2"/>
          <w:lang w:val="vi-VN"/>
        </w:rPr>
        <w:t>ị</w:t>
      </w:r>
      <w:r>
        <w:rPr>
          <w:i/>
          <w:spacing w:val="-2"/>
          <w:lang w:val="vi-VN"/>
        </w:rPr>
        <w:t xml:space="preserve"> quy</w:t>
      </w:r>
      <w:r>
        <w:rPr>
          <w:i/>
          <w:spacing w:val="-2"/>
          <w:lang w:val="vi-VN"/>
        </w:rPr>
        <w:t>ế</w:t>
      </w:r>
      <w:r>
        <w:rPr>
          <w:i/>
          <w:spacing w:val="-2"/>
          <w:lang w:val="vi-VN"/>
        </w:rPr>
        <w:t>t s</w:t>
      </w:r>
      <w:r>
        <w:rPr>
          <w:i/>
          <w:spacing w:val="-2"/>
          <w:lang w:val="vi-VN"/>
        </w:rPr>
        <w:t>ố</w:t>
      </w:r>
      <w:r>
        <w:rPr>
          <w:i/>
          <w:spacing w:val="-2"/>
          <w:lang w:val="vi-VN"/>
        </w:rPr>
        <w:t xml:space="preserve"> 201/2025/QH15 có hi</w:t>
      </w:r>
      <w:r>
        <w:rPr>
          <w:i/>
          <w:spacing w:val="-2"/>
          <w:lang w:val="vi-VN"/>
        </w:rPr>
        <w:t>ệ</w:t>
      </w:r>
      <w:r>
        <w:rPr>
          <w:i/>
          <w:spacing w:val="-2"/>
          <w:lang w:val="vi-VN"/>
        </w:rPr>
        <w:t>u l</w:t>
      </w:r>
      <w:r>
        <w:rPr>
          <w:i/>
          <w:spacing w:val="-2"/>
          <w:lang w:val="vi-VN"/>
        </w:rPr>
        <w:t>ự</w:t>
      </w:r>
      <w:r>
        <w:rPr>
          <w:i/>
          <w:spacing w:val="-2"/>
          <w:lang w:val="vi-VN"/>
        </w:rPr>
        <w:t>c thi hành t</w:t>
      </w:r>
      <w:r>
        <w:rPr>
          <w:i/>
          <w:spacing w:val="-2"/>
          <w:lang w:val="vi-VN"/>
        </w:rPr>
        <w:t>ừ</w:t>
      </w:r>
      <w:r>
        <w:rPr>
          <w:i/>
          <w:spacing w:val="-2"/>
          <w:lang w:val="vi-VN"/>
        </w:rPr>
        <w:t xml:space="preserve"> </w:t>
      </w:r>
      <w:r>
        <w:rPr>
          <w:i/>
          <w:spacing w:val="-2"/>
        </w:rPr>
        <w:t xml:space="preserve"> ngày </w:t>
      </w:r>
      <w:r>
        <w:rPr>
          <w:i/>
          <w:spacing w:val="-2"/>
          <w:lang w:val="vi-VN"/>
        </w:rPr>
        <w:t>01/6/2025 c</w:t>
      </w:r>
      <w:r>
        <w:rPr>
          <w:i/>
          <w:spacing w:val="-2"/>
          <w:lang w:val="vi-VN"/>
        </w:rPr>
        <w:t>ủ</w:t>
      </w:r>
      <w:r>
        <w:rPr>
          <w:i/>
          <w:spacing w:val="-2"/>
          <w:lang w:val="vi-VN"/>
        </w:rPr>
        <w:t>a Qu</w:t>
      </w:r>
      <w:r>
        <w:rPr>
          <w:i/>
          <w:spacing w:val="-2"/>
          <w:lang w:val="vi-VN"/>
        </w:rPr>
        <w:t>ố</w:t>
      </w:r>
      <w:r>
        <w:rPr>
          <w:i/>
          <w:spacing w:val="-2"/>
          <w:lang w:val="vi-VN"/>
        </w:rPr>
        <w:t>c h</w:t>
      </w:r>
      <w:r>
        <w:rPr>
          <w:i/>
          <w:spacing w:val="-2"/>
          <w:lang w:val="vi-VN"/>
        </w:rPr>
        <w:t>ộ</w:t>
      </w:r>
      <w:r>
        <w:rPr>
          <w:i/>
          <w:spacing w:val="-2"/>
          <w:lang w:val="vi-VN"/>
        </w:rPr>
        <w:t>i v</w:t>
      </w:r>
      <w:r>
        <w:rPr>
          <w:i/>
          <w:spacing w:val="-2"/>
          <w:lang w:val="vi-VN"/>
        </w:rPr>
        <w:t>ề</w:t>
      </w:r>
      <w:r>
        <w:rPr>
          <w:i/>
          <w:spacing w:val="-2"/>
          <w:lang w:val="vi-VN"/>
        </w:rPr>
        <w:t xml:space="preserve"> vi</w:t>
      </w:r>
      <w:r>
        <w:rPr>
          <w:i/>
          <w:spacing w:val="-2"/>
          <w:lang w:val="vi-VN"/>
        </w:rPr>
        <w:t>ệ</w:t>
      </w:r>
      <w:r>
        <w:rPr>
          <w:i/>
          <w:spacing w:val="-2"/>
          <w:lang w:val="vi-VN"/>
        </w:rPr>
        <w:t>c Thí đi</w:t>
      </w:r>
      <w:r>
        <w:rPr>
          <w:i/>
          <w:spacing w:val="-2"/>
          <w:lang w:val="vi-VN"/>
        </w:rPr>
        <w:t>ể</w:t>
      </w:r>
      <w:r>
        <w:rPr>
          <w:i/>
          <w:spacing w:val="-2"/>
          <w:lang w:val="vi-VN"/>
        </w:rPr>
        <w:t>m v</w:t>
      </w:r>
      <w:r>
        <w:rPr>
          <w:i/>
          <w:spacing w:val="-2"/>
          <w:lang w:val="vi-VN"/>
        </w:rPr>
        <w:t>ề</w:t>
      </w:r>
      <w:r>
        <w:rPr>
          <w:i/>
          <w:spacing w:val="-2"/>
          <w:lang w:val="vi-VN"/>
        </w:rPr>
        <w:t xml:space="preserve"> m</w:t>
      </w:r>
      <w:r>
        <w:rPr>
          <w:i/>
          <w:spacing w:val="-2"/>
          <w:lang w:val="vi-VN"/>
        </w:rPr>
        <w:t>ộ</w:t>
      </w:r>
      <w:r>
        <w:rPr>
          <w:i/>
          <w:spacing w:val="-2"/>
          <w:lang w:val="vi-VN"/>
        </w:rPr>
        <w:t>t s</w:t>
      </w:r>
      <w:r>
        <w:rPr>
          <w:i/>
          <w:spacing w:val="-2"/>
          <w:lang w:val="vi-VN"/>
        </w:rPr>
        <w:t>ố</w:t>
      </w:r>
      <w:r>
        <w:rPr>
          <w:i/>
          <w:spacing w:val="-2"/>
          <w:lang w:val="vi-VN"/>
        </w:rPr>
        <w:t xml:space="preserve"> cơ ch</w:t>
      </w:r>
      <w:r>
        <w:rPr>
          <w:i/>
          <w:spacing w:val="-2"/>
          <w:lang w:val="vi-VN"/>
        </w:rPr>
        <w:t>ế</w:t>
      </w:r>
      <w:r>
        <w:rPr>
          <w:i/>
          <w:spacing w:val="-2"/>
          <w:lang w:val="vi-VN"/>
        </w:rPr>
        <w:t>, chính sách đ</w:t>
      </w:r>
      <w:r>
        <w:rPr>
          <w:i/>
          <w:spacing w:val="-2"/>
          <w:lang w:val="vi-VN"/>
        </w:rPr>
        <w:t>ặ</w:t>
      </w:r>
      <w:r>
        <w:rPr>
          <w:i/>
          <w:spacing w:val="-2"/>
          <w:lang w:val="vi-VN"/>
        </w:rPr>
        <w:t>c thù phát tri</w:t>
      </w:r>
      <w:r>
        <w:rPr>
          <w:i/>
          <w:spacing w:val="-2"/>
          <w:lang w:val="vi-VN"/>
        </w:rPr>
        <w:t>ể</w:t>
      </w:r>
      <w:r>
        <w:rPr>
          <w:i/>
          <w:spacing w:val="-2"/>
          <w:lang w:val="vi-VN"/>
        </w:rPr>
        <w:t xml:space="preserve">n nhà </w:t>
      </w:r>
      <w:r>
        <w:rPr>
          <w:i/>
          <w:spacing w:val="-2"/>
          <w:lang w:val="vi-VN"/>
        </w:rPr>
        <w:t>ở</w:t>
      </w:r>
      <w:r>
        <w:rPr>
          <w:i/>
          <w:spacing w:val="-2"/>
          <w:lang w:val="vi-VN"/>
        </w:rPr>
        <w:t xml:space="preserve"> xã h</w:t>
      </w:r>
      <w:r>
        <w:rPr>
          <w:i/>
          <w:spacing w:val="-2"/>
          <w:lang w:val="vi-VN"/>
        </w:rPr>
        <w:t>ộ</w:t>
      </w:r>
      <w:r>
        <w:rPr>
          <w:i/>
          <w:spacing w:val="-2"/>
          <w:lang w:val="vi-VN"/>
        </w:rPr>
        <w:t>i.</w:t>
      </w:r>
    </w:p>
    <w:p w:rsidR="00266952" w:rsidRDefault="00DC74A0">
      <w:pPr>
        <w:shd w:val="clear" w:color="auto" w:fill="FFFFFF"/>
        <w:spacing w:before="120" w:after="120" w:line="288" w:lineRule="auto"/>
        <w:ind w:firstLine="720"/>
        <w:jc w:val="both"/>
        <w:rPr>
          <w:i/>
        </w:rPr>
      </w:pPr>
      <w:r>
        <w:rPr>
          <w:i/>
        </w:rPr>
        <w:t>Căn c</w:t>
      </w:r>
      <w:r>
        <w:rPr>
          <w:i/>
        </w:rPr>
        <w:t>ứ</w:t>
      </w:r>
      <w:r>
        <w:rPr>
          <w:i/>
        </w:rPr>
        <w:t xml:space="preserve"> Ngh</w:t>
      </w:r>
      <w:r>
        <w:rPr>
          <w:i/>
        </w:rPr>
        <w:t>ị</w:t>
      </w:r>
      <w:r>
        <w:rPr>
          <w:i/>
        </w:rPr>
        <w:t xml:space="preserve"> đ</w:t>
      </w:r>
      <w:r>
        <w:rPr>
          <w:i/>
        </w:rPr>
        <w:t>ị</w:t>
      </w:r>
      <w:r>
        <w:rPr>
          <w:i/>
        </w:rPr>
        <w:t>nh s</w:t>
      </w:r>
      <w:r>
        <w:rPr>
          <w:i/>
        </w:rPr>
        <w:t>ố</w:t>
      </w:r>
      <w:r>
        <w:rPr>
          <w:i/>
        </w:rPr>
        <w:t xml:space="preserve"> 95/2024/NĐ-CP ngày 24 tháng 7 năm </w:t>
      </w:r>
      <w:r>
        <w:rPr>
          <w:i/>
        </w:rPr>
        <w:t>2024 c</w:t>
      </w:r>
      <w:r>
        <w:rPr>
          <w:i/>
        </w:rPr>
        <w:t>ủ</w:t>
      </w:r>
      <w:r>
        <w:rPr>
          <w:i/>
        </w:rPr>
        <w:t>a Chính ph</w:t>
      </w:r>
      <w:r>
        <w:rPr>
          <w:i/>
        </w:rPr>
        <w:t>ủ</w:t>
      </w:r>
      <w:r>
        <w:rPr>
          <w:i/>
        </w:rPr>
        <w:t xml:space="preserve"> Quy đ</w:t>
      </w:r>
      <w:r>
        <w:rPr>
          <w:i/>
        </w:rPr>
        <w:t>ị</w:t>
      </w:r>
      <w:r>
        <w:rPr>
          <w:i/>
        </w:rPr>
        <w:t>nh chi ti</w:t>
      </w:r>
      <w:r>
        <w:rPr>
          <w:i/>
        </w:rPr>
        <w:t>ế</w:t>
      </w:r>
      <w:r>
        <w:rPr>
          <w:i/>
        </w:rPr>
        <w:t>t m</w:t>
      </w:r>
      <w:r>
        <w:rPr>
          <w:i/>
        </w:rPr>
        <w:t>ộ</w:t>
      </w:r>
      <w:r>
        <w:rPr>
          <w:i/>
        </w:rPr>
        <w:t>t s</w:t>
      </w:r>
      <w:r>
        <w:rPr>
          <w:i/>
        </w:rPr>
        <w:t>ố</w:t>
      </w:r>
      <w:r>
        <w:rPr>
          <w:i/>
        </w:rPr>
        <w:t xml:space="preserve"> đi</w:t>
      </w:r>
      <w:r>
        <w:rPr>
          <w:i/>
        </w:rPr>
        <w:t>ề</w:t>
      </w:r>
      <w:r>
        <w:rPr>
          <w:i/>
        </w:rPr>
        <w:t>u c</w:t>
      </w:r>
      <w:r>
        <w:rPr>
          <w:i/>
        </w:rPr>
        <w:t>ủ</w:t>
      </w:r>
      <w:r>
        <w:rPr>
          <w:i/>
        </w:rPr>
        <w:t>a Lu</w:t>
      </w:r>
      <w:r>
        <w:rPr>
          <w:i/>
        </w:rPr>
        <w:t>ậ</w:t>
      </w:r>
      <w:r>
        <w:rPr>
          <w:i/>
        </w:rPr>
        <w:t xml:space="preserve">t Nhà </w:t>
      </w:r>
      <w:r>
        <w:rPr>
          <w:i/>
        </w:rPr>
        <w:t>ở</w:t>
      </w:r>
      <w:r>
        <w:rPr>
          <w:i/>
        </w:rPr>
        <w:t>;</w:t>
      </w:r>
    </w:p>
    <w:p w:rsidR="00266952" w:rsidRDefault="00DC74A0">
      <w:pPr>
        <w:shd w:val="clear" w:color="auto" w:fill="FFFFFF"/>
        <w:spacing w:before="120" w:after="120" w:line="288" w:lineRule="auto"/>
        <w:ind w:firstLine="720"/>
        <w:jc w:val="both"/>
        <w:rPr>
          <w:i/>
          <w:spacing w:val="-2"/>
        </w:rPr>
      </w:pPr>
      <w:r>
        <w:rPr>
          <w:i/>
          <w:spacing w:val="-2"/>
        </w:rPr>
        <w:t>Căn c</w:t>
      </w:r>
      <w:r>
        <w:rPr>
          <w:i/>
          <w:spacing w:val="-2"/>
        </w:rPr>
        <w:t>ứ</w:t>
      </w:r>
      <w:r>
        <w:rPr>
          <w:i/>
          <w:spacing w:val="-2"/>
        </w:rPr>
        <w:t xml:space="preserve"> Ngh</w:t>
      </w:r>
      <w:r>
        <w:rPr>
          <w:i/>
          <w:spacing w:val="-2"/>
        </w:rPr>
        <w:t>ị</w:t>
      </w:r>
      <w:r>
        <w:rPr>
          <w:i/>
          <w:spacing w:val="-2"/>
        </w:rPr>
        <w:t xml:space="preserve"> đ</w:t>
      </w:r>
      <w:r>
        <w:rPr>
          <w:i/>
          <w:spacing w:val="-2"/>
        </w:rPr>
        <w:t>ị</w:t>
      </w:r>
      <w:r>
        <w:rPr>
          <w:i/>
          <w:spacing w:val="-2"/>
        </w:rPr>
        <w:t>nh s</w:t>
      </w:r>
      <w:r>
        <w:rPr>
          <w:i/>
          <w:spacing w:val="-2"/>
        </w:rPr>
        <w:t>ố</w:t>
      </w:r>
      <w:r>
        <w:rPr>
          <w:i/>
          <w:spacing w:val="-2"/>
        </w:rPr>
        <w:t xml:space="preserve"> 100/2024/NĐ-CP ngày 26 tháng 7 năm 2024 c</w:t>
      </w:r>
      <w:r>
        <w:rPr>
          <w:i/>
          <w:spacing w:val="-2"/>
        </w:rPr>
        <w:t>ủ</w:t>
      </w:r>
      <w:r>
        <w:rPr>
          <w:i/>
          <w:spacing w:val="-2"/>
        </w:rPr>
        <w:t>a Chính ph</w:t>
      </w:r>
      <w:r>
        <w:rPr>
          <w:i/>
          <w:spacing w:val="-2"/>
        </w:rPr>
        <w:t>ủ</w:t>
      </w:r>
      <w:r>
        <w:rPr>
          <w:i/>
          <w:spacing w:val="-2"/>
        </w:rPr>
        <w:t xml:space="preserve"> Quy đ</w:t>
      </w:r>
      <w:r>
        <w:rPr>
          <w:i/>
          <w:spacing w:val="-2"/>
        </w:rPr>
        <w:t>ị</w:t>
      </w:r>
      <w:r>
        <w:rPr>
          <w:i/>
          <w:spacing w:val="-2"/>
        </w:rPr>
        <w:t>nh chi ti</w:t>
      </w:r>
      <w:r>
        <w:rPr>
          <w:i/>
          <w:spacing w:val="-2"/>
        </w:rPr>
        <w:t>ế</w:t>
      </w:r>
      <w:r>
        <w:rPr>
          <w:i/>
          <w:spacing w:val="-2"/>
        </w:rPr>
        <w:t>t m</w:t>
      </w:r>
      <w:r>
        <w:rPr>
          <w:i/>
          <w:spacing w:val="-2"/>
        </w:rPr>
        <w:t>ộ</w:t>
      </w:r>
      <w:r>
        <w:rPr>
          <w:i/>
          <w:spacing w:val="-2"/>
        </w:rPr>
        <w:t>t s</w:t>
      </w:r>
      <w:r>
        <w:rPr>
          <w:i/>
          <w:spacing w:val="-2"/>
        </w:rPr>
        <w:t>ố</w:t>
      </w:r>
      <w:r>
        <w:rPr>
          <w:i/>
          <w:spacing w:val="-2"/>
        </w:rPr>
        <w:t xml:space="preserve"> đi</w:t>
      </w:r>
      <w:r>
        <w:rPr>
          <w:i/>
          <w:spacing w:val="-2"/>
        </w:rPr>
        <w:t>ề</w:t>
      </w:r>
      <w:r>
        <w:rPr>
          <w:i/>
          <w:spacing w:val="-2"/>
        </w:rPr>
        <w:t>u c</w:t>
      </w:r>
      <w:r>
        <w:rPr>
          <w:i/>
          <w:spacing w:val="-2"/>
        </w:rPr>
        <w:t>ủ</w:t>
      </w:r>
      <w:r>
        <w:rPr>
          <w:i/>
          <w:spacing w:val="-2"/>
        </w:rPr>
        <w:t>a Lu</w:t>
      </w:r>
      <w:r>
        <w:rPr>
          <w:i/>
          <w:spacing w:val="-2"/>
        </w:rPr>
        <w:t>ậ</w:t>
      </w:r>
      <w:r>
        <w:rPr>
          <w:i/>
          <w:spacing w:val="-2"/>
        </w:rPr>
        <w:t xml:space="preserve">t Nhà </w:t>
      </w:r>
      <w:r>
        <w:rPr>
          <w:i/>
          <w:spacing w:val="-2"/>
        </w:rPr>
        <w:t>ở</w:t>
      </w:r>
      <w:r>
        <w:rPr>
          <w:i/>
          <w:spacing w:val="-2"/>
        </w:rPr>
        <w:t xml:space="preserve"> v</w:t>
      </w:r>
      <w:r>
        <w:rPr>
          <w:i/>
          <w:spacing w:val="-2"/>
        </w:rPr>
        <w:t>ề</w:t>
      </w:r>
      <w:r>
        <w:rPr>
          <w:i/>
          <w:spacing w:val="-2"/>
        </w:rPr>
        <w:t xml:space="preserve"> phát tri</w:t>
      </w:r>
      <w:r>
        <w:rPr>
          <w:i/>
          <w:spacing w:val="-2"/>
        </w:rPr>
        <w:t>ể</w:t>
      </w:r>
      <w:r>
        <w:rPr>
          <w:i/>
          <w:spacing w:val="-2"/>
        </w:rPr>
        <w:t>n và qu</w:t>
      </w:r>
      <w:r>
        <w:rPr>
          <w:i/>
          <w:spacing w:val="-2"/>
        </w:rPr>
        <w:t>ả</w:t>
      </w:r>
      <w:r>
        <w:rPr>
          <w:i/>
          <w:spacing w:val="-2"/>
        </w:rPr>
        <w:t xml:space="preserve">n lý nhà </w:t>
      </w:r>
      <w:r>
        <w:rPr>
          <w:i/>
          <w:spacing w:val="-2"/>
        </w:rPr>
        <w:t>ở</w:t>
      </w:r>
      <w:r>
        <w:rPr>
          <w:i/>
          <w:spacing w:val="-2"/>
        </w:rPr>
        <w:t xml:space="preserve"> xã h</w:t>
      </w:r>
      <w:r>
        <w:rPr>
          <w:i/>
          <w:spacing w:val="-2"/>
        </w:rPr>
        <w:t>ộ</w:t>
      </w:r>
      <w:r>
        <w:rPr>
          <w:i/>
          <w:spacing w:val="-2"/>
        </w:rPr>
        <w:t>i;</w:t>
      </w:r>
    </w:p>
    <w:p w:rsidR="00266952" w:rsidRDefault="00DC74A0">
      <w:pPr>
        <w:spacing w:before="120" w:after="0" w:line="252" w:lineRule="auto"/>
        <w:ind w:firstLine="567"/>
        <w:jc w:val="both"/>
        <w:rPr>
          <w:i/>
          <w:spacing w:val="-4"/>
        </w:rPr>
      </w:pPr>
      <w:r>
        <w:rPr>
          <w:i/>
          <w:spacing w:val="-4"/>
        </w:rPr>
        <w:t>Căn c</w:t>
      </w:r>
      <w:r>
        <w:rPr>
          <w:i/>
          <w:spacing w:val="-4"/>
        </w:rPr>
        <w:t>ứ</w:t>
      </w:r>
      <w:r>
        <w:rPr>
          <w:i/>
          <w:spacing w:val="-4"/>
        </w:rPr>
        <w:t xml:space="preserve"> Ngh</w:t>
      </w:r>
      <w:r>
        <w:rPr>
          <w:i/>
          <w:spacing w:val="-4"/>
        </w:rPr>
        <w:t>ị</w:t>
      </w:r>
      <w:r>
        <w:rPr>
          <w:i/>
          <w:spacing w:val="-4"/>
        </w:rPr>
        <w:t xml:space="preserve"> đ</w:t>
      </w:r>
      <w:r>
        <w:rPr>
          <w:i/>
          <w:spacing w:val="-4"/>
        </w:rPr>
        <w:t>ị</w:t>
      </w:r>
      <w:r>
        <w:rPr>
          <w:i/>
          <w:spacing w:val="-4"/>
        </w:rPr>
        <w:t>nh s</w:t>
      </w:r>
      <w:r>
        <w:rPr>
          <w:i/>
          <w:spacing w:val="-4"/>
        </w:rPr>
        <w:t>ố</w:t>
      </w:r>
      <w:r>
        <w:rPr>
          <w:i/>
          <w:spacing w:val="-4"/>
        </w:rPr>
        <w:t xml:space="preserve"> 78/2025/NĐ- C</w:t>
      </w:r>
      <w:r>
        <w:rPr>
          <w:i/>
          <w:spacing w:val="-4"/>
        </w:rPr>
        <w:t>P ngày 01 tháng 4 năm 2025 c</w:t>
      </w:r>
      <w:r>
        <w:rPr>
          <w:i/>
          <w:spacing w:val="-4"/>
        </w:rPr>
        <w:t>ủ</w:t>
      </w:r>
      <w:r>
        <w:rPr>
          <w:i/>
          <w:spacing w:val="-4"/>
        </w:rPr>
        <w:t>a Chính ph</w:t>
      </w:r>
      <w:r>
        <w:rPr>
          <w:i/>
          <w:spacing w:val="-4"/>
        </w:rPr>
        <w:t>ủ</w:t>
      </w:r>
      <w:r>
        <w:rPr>
          <w:i/>
          <w:spacing w:val="-4"/>
        </w:rPr>
        <w:t xml:space="preserve"> quy đ</w:t>
      </w:r>
      <w:r>
        <w:rPr>
          <w:i/>
          <w:spacing w:val="-4"/>
        </w:rPr>
        <w:t>ị</w:t>
      </w:r>
      <w:r>
        <w:rPr>
          <w:i/>
          <w:spacing w:val="-4"/>
        </w:rPr>
        <w:t>nh chi ti</w:t>
      </w:r>
      <w:r>
        <w:rPr>
          <w:i/>
          <w:spacing w:val="-4"/>
        </w:rPr>
        <w:t>ế</w:t>
      </w:r>
      <w:r>
        <w:rPr>
          <w:i/>
          <w:spacing w:val="-4"/>
        </w:rPr>
        <w:t>t m</w:t>
      </w:r>
      <w:r>
        <w:rPr>
          <w:i/>
          <w:spacing w:val="-4"/>
        </w:rPr>
        <w:t>ộ</w:t>
      </w:r>
      <w:r>
        <w:rPr>
          <w:i/>
          <w:spacing w:val="-4"/>
        </w:rPr>
        <w:t>t s</w:t>
      </w:r>
      <w:r>
        <w:rPr>
          <w:i/>
          <w:spacing w:val="-4"/>
        </w:rPr>
        <w:t>ố</w:t>
      </w:r>
      <w:r>
        <w:rPr>
          <w:i/>
          <w:spacing w:val="-4"/>
        </w:rPr>
        <w:t xml:space="preserve"> đi</w:t>
      </w:r>
      <w:r>
        <w:rPr>
          <w:i/>
          <w:spacing w:val="-4"/>
        </w:rPr>
        <w:t>ề</w:t>
      </w:r>
      <w:r>
        <w:rPr>
          <w:i/>
          <w:spacing w:val="-4"/>
        </w:rPr>
        <w:t>u và bi</w:t>
      </w:r>
      <w:r>
        <w:rPr>
          <w:i/>
          <w:spacing w:val="-4"/>
        </w:rPr>
        <w:t>ệ</w:t>
      </w:r>
      <w:r>
        <w:rPr>
          <w:i/>
          <w:spacing w:val="-4"/>
        </w:rPr>
        <w:t>n pháp đ</w:t>
      </w:r>
      <w:r>
        <w:rPr>
          <w:i/>
          <w:spacing w:val="-4"/>
        </w:rPr>
        <w:t>ể</w:t>
      </w:r>
      <w:r>
        <w:rPr>
          <w:i/>
          <w:spacing w:val="-4"/>
        </w:rPr>
        <w:t xml:space="preserve"> t</w:t>
      </w:r>
      <w:r>
        <w:rPr>
          <w:i/>
          <w:spacing w:val="-4"/>
        </w:rPr>
        <w:t>ổ</w:t>
      </w:r>
      <w:r>
        <w:rPr>
          <w:i/>
          <w:spacing w:val="-4"/>
        </w:rPr>
        <w:t xml:space="preserve"> ch</w:t>
      </w:r>
      <w:r>
        <w:rPr>
          <w:i/>
          <w:spacing w:val="-4"/>
        </w:rPr>
        <w:t>ứ</w:t>
      </w:r>
      <w:r>
        <w:rPr>
          <w:i/>
          <w:spacing w:val="-4"/>
        </w:rPr>
        <w:t>c, hư</w:t>
      </w:r>
      <w:r>
        <w:rPr>
          <w:i/>
          <w:spacing w:val="-4"/>
        </w:rPr>
        <w:t>ớ</w:t>
      </w:r>
      <w:r>
        <w:rPr>
          <w:i/>
          <w:spacing w:val="-4"/>
        </w:rPr>
        <w:t>ng d</w:t>
      </w:r>
      <w:r>
        <w:rPr>
          <w:i/>
          <w:spacing w:val="-4"/>
        </w:rPr>
        <w:t>ẫ</w:t>
      </w:r>
      <w:r>
        <w:rPr>
          <w:i/>
          <w:spacing w:val="-4"/>
        </w:rPr>
        <w:t>n thi hành Lu</w:t>
      </w:r>
      <w:r>
        <w:rPr>
          <w:i/>
          <w:spacing w:val="-4"/>
        </w:rPr>
        <w:t>ậ</w:t>
      </w:r>
      <w:r>
        <w:rPr>
          <w:i/>
          <w:spacing w:val="-4"/>
        </w:rPr>
        <w:t>t Ban hành văn b</w:t>
      </w:r>
      <w:r>
        <w:rPr>
          <w:i/>
          <w:spacing w:val="-4"/>
        </w:rPr>
        <w:t>ả</w:t>
      </w:r>
      <w:r>
        <w:rPr>
          <w:i/>
          <w:spacing w:val="-4"/>
        </w:rPr>
        <w:t>n quy ph</w:t>
      </w:r>
      <w:r>
        <w:rPr>
          <w:i/>
          <w:spacing w:val="-4"/>
        </w:rPr>
        <w:t>ạ</w:t>
      </w:r>
      <w:r>
        <w:rPr>
          <w:i/>
          <w:spacing w:val="-4"/>
        </w:rPr>
        <w:t>m pháp lu</w:t>
      </w:r>
      <w:r>
        <w:rPr>
          <w:i/>
          <w:spacing w:val="-4"/>
        </w:rPr>
        <w:t>ậ</w:t>
      </w:r>
      <w:r>
        <w:rPr>
          <w:i/>
          <w:spacing w:val="-4"/>
        </w:rPr>
        <w:t>t;</w:t>
      </w:r>
    </w:p>
    <w:p w:rsidR="00266952" w:rsidRDefault="00DC74A0">
      <w:pPr>
        <w:spacing w:before="120" w:after="0" w:line="252" w:lineRule="auto"/>
        <w:ind w:firstLine="567"/>
        <w:jc w:val="both"/>
        <w:rPr>
          <w:i/>
          <w:spacing w:val="-4"/>
        </w:rPr>
      </w:pPr>
      <w:r>
        <w:rPr>
          <w:i/>
          <w:spacing w:val="-4"/>
        </w:rPr>
        <w:t xml:space="preserve"> Theo đ</w:t>
      </w:r>
      <w:r>
        <w:rPr>
          <w:i/>
          <w:spacing w:val="-4"/>
        </w:rPr>
        <w:t>ề</w:t>
      </w:r>
      <w:r>
        <w:rPr>
          <w:i/>
          <w:spacing w:val="-4"/>
        </w:rPr>
        <w:t xml:space="preserve"> ngh</w:t>
      </w:r>
      <w:r>
        <w:rPr>
          <w:i/>
          <w:spacing w:val="-4"/>
        </w:rPr>
        <w:t>ị</w:t>
      </w:r>
      <w:r>
        <w:rPr>
          <w:i/>
          <w:spacing w:val="-4"/>
        </w:rPr>
        <w:t xml:space="preserve"> c</w:t>
      </w:r>
      <w:r>
        <w:rPr>
          <w:i/>
          <w:spacing w:val="-4"/>
        </w:rPr>
        <w:t>ủ</w:t>
      </w:r>
      <w:r>
        <w:rPr>
          <w:i/>
          <w:spacing w:val="-4"/>
        </w:rPr>
        <w:t>a Giám đ</w:t>
      </w:r>
      <w:r>
        <w:rPr>
          <w:i/>
          <w:spacing w:val="-4"/>
        </w:rPr>
        <w:t>ố</w:t>
      </w:r>
      <w:r>
        <w:rPr>
          <w:i/>
          <w:spacing w:val="-4"/>
        </w:rPr>
        <w:t>c S</w:t>
      </w:r>
      <w:r>
        <w:rPr>
          <w:i/>
          <w:spacing w:val="-4"/>
        </w:rPr>
        <w:t>ở</w:t>
      </w:r>
      <w:r>
        <w:rPr>
          <w:i/>
          <w:spacing w:val="-4"/>
        </w:rPr>
        <w:t xml:space="preserve"> Xây d</w:t>
      </w:r>
      <w:r>
        <w:rPr>
          <w:i/>
          <w:spacing w:val="-4"/>
        </w:rPr>
        <w:t>ự</w:t>
      </w:r>
      <w:r>
        <w:rPr>
          <w:i/>
          <w:spacing w:val="-4"/>
        </w:rPr>
        <w:t>ng t</w:t>
      </w:r>
      <w:r>
        <w:rPr>
          <w:i/>
          <w:spacing w:val="-4"/>
        </w:rPr>
        <w:t>ạ</w:t>
      </w:r>
      <w:r>
        <w:rPr>
          <w:i/>
          <w:spacing w:val="-4"/>
        </w:rPr>
        <w:t>i T</w:t>
      </w:r>
      <w:r>
        <w:rPr>
          <w:i/>
          <w:spacing w:val="-4"/>
        </w:rPr>
        <w:t>ờ</w:t>
      </w:r>
      <w:r>
        <w:rPr>
          <w:i/>
          <w:spacing w:val="-4"/>
        </w:rPr>
        <w:t xml:space="preserve"> trình s</w:t>
      </w:r>
      <w:r>
        <w:rPr>
          <w:i/>
          <w:spacing w:val="-4"/>
        </w:rPr>
        <w:t>ố</w:t>
      </w:r>
      <w:r>
        <w:rPr>
          <w:i/>
          <w:spacing w:val="-4"/>
        </w:rPr>
        <w:t xml:space="preserve"> …/TTr-SXD ngày … tháng 5 năm 2025;</w:t>
      </w:r>
    </w:p>
    <w:p w:rsidR="00266952" w:rsidRDefault="00DC74A0">
      <w:pPr>
        <w:spacing w:before="120" w:after="0" w:line="252" w:lineRule="auto"/>
        <w:ind w:firstLine="567"/>
        <w:jc w:val="both"/>
        <w:rPr>
          <w:i/>
          <w:spacing w:val="-4"/>
        </w:rPr>
      </w:pPr>
      <w:r>
        <w:rPr>
          <w:i/>
          <w:spacing w:val="-4"/>
        </w:rPr>
        <w:t>U</w:t>
      </w:r>
      <w:r>
        <w:rPr>
          <w:i/>
          <w:spacing w:val="-4"/>
        </w:rPr>
        <w:t>ỷ</w:t>
      </w:r>
      <w:r>
        <w:rPr>
          <w:i/>
          <w:spacing w:val="-4"/>
        </w:rPr>
        <w:t xml:space="preserve"> ban nh</w:t>
      </w:r>
      <w:r>
        <w:rPr>
          <w:i/>
          <w:spacing w:val="-4"/>
        </w:rPr>
        <w:t>ân dân t</w:t>
      </w:r>
      <w:r>
        <w:rPr>
          <w:i/>
          <w:spacing w:val="-4"/>
        </w:rPr>
        <w:t>ỉ</w:t>
      </w:r>
      <w:r>
        <w:rPr>
          <w:i/>
          <w:spacing w:val="-4"/>
        </w:rPr>
        <w:t>nh ban hành Quy</w:t>
      </w:r>
      <w:r>
        <w:rPr>
          <w:i/>
          <w:spacing w:val="-4"/>
        </w:rPr>
        <w:t>ế</w:t>
      </w:r>
      <w:r>
        <w:rPr>
          <w:i/>
          <w:spacing w:val="-4"/>
        </w:rPr>
        <w:t>t đ</w:t>
      </w:r>
      <w:r>
        <w:rPr>
          <w:i/>
          <w:spacing w:val="-4"/>
        </w:rPr>
        <w:t>ị</w:t>
      </w:r>
      <w:r>
        <w:rPr>
          <w:i/>
          <w:spacing w:val="-4"/>
        </w:rPr>
        <w:t>nh chi ti</w:t>
      </w:r>
      <w:r>
        <w:rPr>
          <w:i/>
          <w:spacing w:val="-4"/>
        </w:rPr>
        <w:t>ế</w:t>
      </w:r>
      <w:r>
        <w:rPr>
          <w:i/>
          <w:spacing w:val="-4"/>
        </w:rPr>
        <w:t>t v</w:t>
      </w:r>
      <w:r>
        <w:rPr>
          <w:i/>
          <w:spacing w:val="-4"/>
        </w:rPr>
        <w:t>ề</w:t>
      </w:r>
      <w:r>
        <w:rPr>
          <w:i/>
          <w:spacing w:val="-4"/>
        </w:rPr>
        <w:t xml:space="preserve"> trư</w:t>
      </w:r>
      <w:r>
        <w:rPr>
          <w:i/>
          <w:spacing w:val="-4"/>
        </w:rPr>
        <w:t>ờ</w:t>
      </w:r>
      <w:r>
        <w:rPr>
          <w:i/>
          <w:spacing w:val="-4"/>
        </w:rPr>
        <w:t>ng h</w:t>
      </w:r>
      <w:r>
        <w:rPr>
          <w:i/>
          <w:spacing w:val="-4"/>
        </w:rPr>
        <w:t>ợ</w:t>
      </w:r>
      <w:r>
        <w:rPr>
          <w:i/>
          <w:spacing w:val="-4"/>
        </w:rPr>
        <w:t xml:space="preserve">p có nhà </w:t>
      </w:r>
      <w:r>
        <w:rPr>
          <w:i/>
          <w:spacing w:val="-4"/>
        </w:rPr>
        <w:t>ở</w:t>
      </w:r>
      <w:r>
        <w:rPr>
          <w:i/>
          <w:spacing w:val="-4"/>
        </w:rPr>
        <w:t xml:space="preserve"> thu</w:t>
      </w:r>
      <w:r>
        <w:rPr>
          <w:i/>
          <w:spacing w:val="-4"/>
        </w:rPr>
        <w:t>ộ</w:t>
      </w:r>
      <w:r>
        <w:rPr>
          <w:i/>
          <w:spacing w:val="-4"/>
        </w:rPr>
        <w:t>c s</w:t>
      </w:r>
      <w:r>
        <w:rPr>
          <w:i/>
          <w:spacing w:val="-4"/>
        </w:rPr>
        <w:t>ở</w:t>
      </w:r>
      <w:r>
        <w:rPr>
          <w:i/>
          <w:spacing w:val="-4"/>
        </w:rPr>
        <w:t xml:space="preserve"> h</w:t>
      </w:r>
      <w:r>
        <w:rPr>
          <w:i/>
          <w:spacing w:val="-4"/>
        </w:rPr>
        <w:t>ữ</w:t>
      </w:r>
      <w:r>
        <w:rPr>
          <w:i/>
          <w:spacing w:val="-4"/>
        </w:rPr>
        <w:t>u c</w:t>
      </w:r>
      <w:r>
        <w:rPr>
          <w:i/>
          <w:spacing w:val="-4"/>
        </w:rPr>
        <w:t>ủ</w:t>
      </w:r>
      <w:r>
        <w:rPr>
          <w:i/>
          <w:spacing w:val="-4"/>
        </w:rPr>
        <w:t>a mình nhưng cách xa đ</w:t>
      </w:r>
      <w:r>
        <w:rPr>
          <w:i/>
          <w:spacing w:val="-4"/>
        </w:rPr>
        <w:t>ị</w:t>
      </w:r>
      <w:r>
        <w:rPr>
          <w:i/>
          <w:spacing w:val="-4"/>
        </w:rPr>
        <w:t>a đi</w:t>
      </w:r>
      <w:r>
        <w:rPr>
          <w:i/>
          <w:spacing w:val="-4"/>
        </w:rPr>
        <w:t>ể</w:t>
      </w:r>
      <w:r>
        <w:rPr>
          <w:i/>
          <w:spacing w:val="-4"/>
        </w:rPr>
        <w:t>m làm vi</w:t>
      </w:r>
      <w:r>
        <w:rPr>
          <w:i/>
          <w:spacing w:val="-4"/>
        </w:rPr>
        <w:t>ệ</w:t>
      </w:r>
      <w:r>
        <w:rPr>
          <w:i/>
          <w:spacing w:val="-4"/>
        </w:rPr>
        <w:t>c đư</w:t>
      </w:r>
      <w:r>
        <w:rPr>
          <w:i/>
          <w:spacing w:val="-4"/>
        </w:rPr>
        <w:t>ợ</w:t>
      </w:r>
      <w:r>
        <w:rPr>
          <w:i/>
          <w:spacing w:val="-4"/>
        </w:rPr>
        <w:t>c hư</w:t>
      </w:r>
      <w:r>
        <w:rPr>
          <w:i/>
          <w:spacing w:val="-4"/>
        </w:rPr>
        <w:t>ở</w:t>
      </w:r>
      <w:r>
        <w:rPr>
          <w:i/>
          <w:spacing w:val="-4"/>
        </w:rPr>
        <w:t>ng chính sách h</w:t>
      </w:r>
      <w:r>
        <w:rPr>
          <w:i/>
          <w:spacing w:val="-4"/>
        </w:rPr>
        <w:t>ỗ</w:t>
      </w:r>
      <w:r>
        <w:rPr>
          <w:i/>
          <w:spacing w:val="-4"/>
        </w:rPr>
        <w:t xml:space="preserve"> tr</w:t>
      </w:r>
      <w:r>
        <w:rPr>
          <w:i/>
          <w:spacing w:val="-4"/>
        </w:rPr>
        <w:t>ợ</w:t>
      </w:r>
      <w:r>
        <w:rPr>
          <w:i/>
          <w:spacing w:val="-4"/>
        </w:rPr>
        <w:t xml:space="preserve"> v</w:t>
      </w:r>
      <w:r>
        <w:rPr>
          <w:i/>
          <w:spacing w:val="-4"/>
        </w:rPr>
        <w:t>ề</w:t>
      </w:r>
      <w:r>
        <w:rPr>
          <w:i/>
          <w:spacing w:val="-4"/>
        </w:rPr>
        <w:t xml:space="preserve"> nhà </w:t>
      </w:r>
      <w:r>
        <w:rPr>
          <w:i/>
          <w:spacing w:val="-4"/>
        </w:rPr>
        <w:t>ở</w:t>
      </w:r>
      <w:r>
        <w:rPr>
          <w:i/>
          <w:spacing w:val="-4"/>
        </w:rPr>
        <w:t xml:space="preserve"> xã h</w:t>
      </w:r>
      <w:r>
        <w:rPr>
          <w:i/>
          <w:spacing w:val="-4"/>
        </w:rPr>
        <w:t>ộ</w:t>
      </w:r>
      <w:r>
        <w:rPr>
          <w:i/>
          <w:spacing w:val="-4"/>
        </w:rPr>
        <w:t>i.</w:t>
      </w:r>
    </w:p>
    <w:p w:rsidR="00266952" w:rsidRDefault="00DC74A0">
      <w:pPr>
        <w:spacing w:before="120" w:after="0" w:line="252" w:lineRule="auto"/>
        <w:ind w:firstLine="567"/>
        <w:jc w:val="both"/>
        <w:rPr>
          <w:b/>
        </w:rPr>
      </w:pPr>
      <w:r>
        <w:rPr>
          <w:b/>
        </w:rPr>
        <w:t>Đi</w:t>
      </w:r>
      <w:r>
        <w:rPr>
          <w:b/>
        </w:rPr>
        <w:t>ề</w:t>
      </w:r>
      <w:r>
        <w:rPr>
          <w:b/>
        </w:rPr>
        <w:t xml:space="preserve">u 1. </w:t>
      </w:r>
      <w:bookmarkStart w:id="3" w:name="_Hlk187756951"/>
      <w:r>
        <w:rPr>
          <w:b/>
        </w:rPr>
        <w:t>Ph</w:t>
      </w:r>
      <w:r>
        <w:rPr>
          <w:b/>
        </w:rPr>
        <w:t>ạ</w:t>
      </w:r>
      <w:r>
        <w:rPr>
          <w:b/>
        </w:rPr>
        <w:t>m vi đi</w:t>
      </w:r>
      <w:r>
        <w:rPr>
          <w:b/>
        </w:rPr>
        <w:t>ề</w:t>
      </w:r>
      <w:r>
        <w:rPr>
          <w:b/>
        </w:rPr>
        <w:t>u ch</w:t>
      </w:r>
      <w:r>
        <w:rPr>
          <w:b/>
        </w:rPr>
        <w:t>ỉ</w:t>
      </w:r>
      <w:r>
        <w:rPr>
          <w:b/>
        </w:rPr>
        <w:t>nh</w:t>
      </w:r>
    </w:p>
    <w:p w:rsidR="00266952" w:rsidRDefault="00DC74A0">
      <w:pPr>
        <w:pStyle w:val="ListParagraph"/>
        <w:numPr>
          <w:ilvl w:val="0"/>
          <w:numId w:val="1"/>
        </w:numPr>
        <w:spacing w:before="120" w:after="0" w:line="252" w:lineRule="auto"/>
        <w:jc w:val="both"/>
        <w:rPr>
          <w:bCs/>
        </w:rPr>
      </w:pPr>
      <w:r>
        <w:rPr>
          <w:bCs/>
        </w:rPr>
        <w:t>Ph</w:t>
      </w:r>
      <w:r>
        <w:rPr>
          <w:bCs/>
        </w:rPr>
        <w:t>ạ</w:t>
      </w:r>
      <w:r>
        <w:rPr>
          <w:bCs/>
        </w:rPr>
        <w:t>m vi đi</w:t>
      </w:r>
      <w:r>
        <w:rPr>
          <w:bCs/>
        </w:rPr>
        <w:t>ề</w:t>
      </w:r>
      <w:r>
        <w:rPr>
          <w:bCs/>
        </w:rPr>
        <w:t>u ch</w:t>
      </w:r>
      <w:r>
        <w:rPr>
          <w:bCs/>
        </w:rPr>
        <w:t>ỉ</w:t>
      </w:r>
      <w:r>
        <w:rPr>
          <w:bCs/>
        </w:rPr>
        <w:t>nh:</w:t>
      </w:r>
    </w:p>
    <w:p w:rsidR="00266952" w:rsidRDefault="00DC74A0">
      <w:pPr>
        <w:pStyle w:val="ListParagraph"/>
        <w:spacing w:before="120" w:after="0" w:line="252" w:lineRule="auto"/>
        <w:ind w:left="0" w:firstLine="567"/>
        <w:jc w:val="both"/>
        <w:rPr>
          <w:bCs/>
        </w:rPr>
      </w:pPr>
      <w:bookmarkStart w:id="4" w:name="_Hlk199852337"/>
      <w:r>
        <w:t>Quy</w:t>
      </w:r>
      <w:r>
        <w:t>ế</w:t>
      </w:r>
      <w:r>
        <w:t>t đ</w:t>
      </w:r>
      <w:r>
        <w:t>ị</w:t>
      </w:r>
      <w:r>
        <w:t>nh này quy đ</w:t>
      </w:r>
      <w:r>
        <w:t>ị</w:t>
      </w:r>
      <w:r>
        <w:t>nh chi ti</w:t>
      </w:r>
      <w:r>
        <w:t>ế</w:t>
      </w:r>
      <w:r>
        <w:t>t v</w:t>
      </w:r>
      <w:r>
        <w:t>ề</w:t>
      </w:r>
      <w:r>
        <w:t xml:space="preserve"> </w:t>
      </w:r>
      <w:bookmarkEnd w:id="4"/>
      <w:r>
        <w:rPr>
          <w:bCs/>
        </w:rPr>
        <w:t>trư</w:t>
      </w:r>
      <w:r>
        <w:rPr>
          <w:bCs/>
        </w:rPr>
        <w:t>ờ</w:t>
      </w:r>
      <w:r>
        <w:rPr>
          <w:bCs/>
        </w:rPr>
        <w:t>ng h</w:t>
      </w:r>
      <w:r>
        <w:rPr>
          <w:bCs/>
        </w:rPr>
        <w:t>ợ</w:t>
      </w:r>
      <w:r>
        <w:rPr>
          <w:bCs/>
        </w:rPr>
        <w:t xml:space="preserve">p có nhà </w:t>
      </w:r>
      <w:r>
        <w:rPr>
          <w:bCs/>
        </w:rPr>
        <w:t>ở</w:t>
      </w:r>
      <w:r>
        <w:rPr>
          <w:bCs/>
        </w:rPr>
        <w:t xml:space="preserve"> thu</w:t>
      </w:r>
      <w:r>
        <w:rPr>
          <w:bCs/>
        </w:rPr>
        <w:t>ộ</w:t>
      </w:r>
      <w:r>
        <w:rPr>
          <w:bCs/>
        </w:rPr>
        <w:t>c s</w:t>
      </w:r>
      <w:r>
        <w:rPr>
          <w:bCs/>
        </w:rPr>
        <w:t>ở</w:t>
      </w:r>
      <w:r>
        <w:rPr>
          <w:bCs/>
        </w:rPr>
        <w:t xml:space="preserve"> h</w:t>
      </w:r>
      <w:r>
        <w:rPr>
          <w:bCs/>
        </w:rPr>
        <w:t>ữ</w:t>
      </w:r>
      <w:r>
        <w:rPr>
          <w:bCs/>
        </w:rPr>
        <w:t>u c</w:t>
      </w:r>
      <w:r>
        <w:rPr>
          <w:bCs/>
        </w:rPr>
        <w:t>ủ</w:t>
      </w:r>
      <w:r>
        <w:rPr>
          <w:bCs/>
        </w:rPr>
        <w:t>a mình nhưng cách xa đ</w:t>
      </w:r>
      <w:r>
        <w:rPr>
          <w:bCs/>
        </w:rPr>
        <w:t>ị</w:t>
      </w:r>
      <w:r>
        <w:rPr>
          <w:bCs/>
        </w:rPr>
        <w:t>a đi</w:t>
      </w:r>
      <w:r>
        <w:rPr>
          <w:bCs/>
        </w:rPr>
        <w:t>ể</w:t>
      </w:r>
      <w:r>
        <w:rPr>
          <w:bCs/>
        </w:rPr>
        <w:t>m làm vi</w:t>
      </w:r>
      <w:r>
        <w:rPr>
          <w:bCs/>
        </w:rPr>
        <w:t>ệ</w:t>
      </w:r>
      <w:r>
        <w:rPr>
          <w:bCs/>
        </w:rPr>
        <w:t>c đư</w:t>
      </w:r>
      <w:r>
        <w:rPr>
          <w:bCs/>
        </w:rPr>
        <w:t>ợ</w:t>
      </w:r>
      <w:r>
        <w:rPr>
          <w:bCs/>
        </w:rPr>
        <w:t>c hư</w:t>
      </w:r>
      <w:r>
        <w:rPr>
          <w:bCs/>
        </w:rPr>
        <w:t>ở</w:t>
      </w:r>
      <w:r>
        <w:rPr>
          <w:bCs/>
        </w:rPr>
        <w:t>ng chính sách h</w:t>
      </w:r>
      <w:r>
        <w:rPr>
          <w:bCs/>
        </w:rPr>
        <w:t>ỗ</w:t>
      </w:r>
      <w:r>
        <w:rPr>
          <w:bCs/>
        </w:rPr>
        <w:t xml:space="preserve"> tr</w:t>
      </w:r>
      <w:r>
        <w:rPr>
          <w:bCs/>
        </w:rPr>
        <w:t>ợ</w:t>
      </w:r>
      <w:r>
        <w:rPr>
          <w:bCs/>
        </w:rPr>
        <w:t xml:space="preserve"> v</w:t>
      </w:r>
      <w:r>
        <w:rPr>
          <w:bCs/>
        </w:rPr>
        <w:t>ề</w:t>
      </w:r>
      <w:r>
        <w:rPr>
          <w:bCs/>
        </w:rPr>
        <w:t xml:space="preserve"> nhà </w:t>
      </w:r>
      <w:r>
        <w:rPr>
          <w:bCs/>
        </w:rPr>
        <w:t>ở</w:t>
      </w:r>
      <w:r>
        <w:rPr>
          <w:bCs/>
        </w:rPr>
        <w:t xml:space="preserve"> xã h</w:t>
      </w:r>
      <w:r>
        <w:rPr>
          <w:bCs/>
        </w:rPr>
        <w:t>ộ</w:t>
      </w:r>
      <w:r>
        <w:rPr>
          <w:bCs/>
        </w:rPr>
        <w:t>i trên đ</w:t>
      </w:r>
      <w:r>
        <w:rPr>
          <w:bCs/>
        </w:rPr>
        <w:t>ị</w:t>
      </w:r>
      <w:r>
        <w:rPr>
          <w:bCs/>
        </w:rPr>
        <w:t>a bàn t</w:t>
      </w:r>
      <w:r>
        <w:rPr>
          <w:bCs/>
        </w:rPr>
        <w:t>ỉ</w:t>
      </w:r>
      <w:r>
        <w:rPr>
          <w:bCs/>
        </w:rPr>
        <w:t>nh Thanh Hóa</w:t>
      </w:r>
      <w:r>
        <w:t xml:space="preserve">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9 Ngh</w:t>
      </w:r>
      <w:r>
        <w:t>ị</w:t>
      </w:r>
      <w:r>
        <w:t xml:space="preserve"> quy</w:t>
      </w:r>
      <w:r>
        <w:t>ế</w:t>
      </w:r>
      <w:r>
        <w:t xml:space="preserve">t </w:t>
      </w:r>
      <w:r>
        <w:lastRenderedPageBreak/>
        <w:t>s</w:t>
      </w:r>
      <w:r>
        <w:t>ố</w:t>
      </w:r>
      <w:r>
        <w:t xml:space="preserve"> 201/2025/QH15 ngày 29 tháng 5 năm 2025 c</w:t>
      </w:r>
      <w:r>
        <w:t>ủ</w:t>
      </w:r>
      <w:r>
        <w:t>a Qu</w:t>
      </w:r>
      <w:r>
        <w:t>ố</w:t>
      </w:r>
      <w:r>
        <w:t>c h</w:t>
      </w:r>
      <w:r>
        <w:t>ộ</w:t>
      </w:r>
      <w:r>
        <w:t>i v</w:t>
      </w:r>
      <w:r>
        <w:t>ề</w:t>
      </w:r>
      <w:r>
        <w:t xml:space="preserve"> thí đi</w:t>
      </w:r>
      <w:r>
        <w:t>ể</w:t>
      </w:r>
      <w:r>
        <w:t>m v</w:t>
      </w:r>
      <w:r>
        <w:t>ề</w:t>
      </w:r>
      <w:r>
        <w:t xml:space="preserve"> m</w:t>
      </w:r>
      <w:r>
        <w:t>ộ</w:t>
      </w:r>
      <w:r>
        <w:t xml:space="preserve">t </w:t>
      </w:r>
      <w:r>
        <w:t>s</w:t>
      </w:r>
      <w:r>
        <w:t>ố</w:t>
      </w:r>
      <w:r>
        <w:t xml:space="preserve"> cơ ch</w:t>
      </w:r>
      <w:r>
        <w:t>ế</w:t>
      </w:r>
      <w:r>
        <w:t>, chính sách đ</w:t>
      </w:r>
      <w:r>
        <w:t>ặ</w:t>
      </w:r>
      <w:r>
        <w:t>c thù phát tri</w:t>
      </w:r>
      <w:r>
        <w:t>ể</w:t>
      </w:r>
      <w:r>
        <w:t xml:space="preserve">n nhà </w:t>
      </w:r>
      <w:r>
        <w:t>ở</w:t>
      </w:r>
      <w:r>
        <w:t xml:space="preserve"> xã h</w:t>
      </w:r>
      <w:r>
        <w:t>ộ</w:t>
      </w:r>
      <w:r>
        <w:t>i</w:t>
      </w:r>
    </w:p>
    <w:p w:rsidR="00266952" w:rsidRDefault="00DC74A0">
      <w:pPr>
        <w:spacing w:before="120" w:after="0" w:line="252" w:lineRule="auto"/>
        <w:ind w:firstLine="567"/>
        <w:jc w:val="both"/>
        <w:rPr>
          <w:b/>
          <w:bCs/>
        </w:rPr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 . Đ</w:t>
      </w:r>
      <w:r>
        <w:rPr>
          <w:b/>
          <w:bCs/>
        </w:rPr>
        <w:t>ố</w:t>
      </w:r>
      <w:r>
        <w:rPr>
          <w:b/>
          <w:bCs/>
        </w:rPr>
        <w:t>i tư</w:t>
      </w:r>
      <w:r>
        <w:rPr>
          <w:b/>
          <w:bCs/>
        </w:rPr>
        <w:t>ợ</w:t>
      </w:r>
      <w:r>
        <w:rPr>
          <w:b/>
          <w:bCs/>
        </w:rPr>
        <w:t>ng áp d</w:t>
      </w:r>
      <w:r>
        <w:rPr>
          <w:b/>
          <w:bCs/>
        </w:rPr>
        <w:t>ụ</w:t>
      </w:r>
      <w:r>
        <w:rPr>
          <w:b/>
          <w:bCs/>
        </w:rPr>
        <w:t>ng:</w:t>
      </w:r>
    </w:p>
    <w:p w:rsidR="00266952" w:rsidRDefault="00DC74A0">
      <w:pPr>
        <w:spacing w:before="120" w:after="0" w:line="252" w:lineRule="auto"/>
        <w:ind w:firstLine="567"/>
        <w:jc w:val="both"/>
        <w:rPr>
          <w:spacing w:val="-4"/>
        </w:rPr>
      </w:pPr>
      <w:r>
        <w:rPr>
          <w:bCs/>
        </w:rPr>
        <w:t>1. Các đ</w:t>
      </w:r>
      <w:r>
        <w:rPr>
          <w:bCs/>
        </w:rPr>
        <w:t>ố</w:t>
      </w:r>
      <w:r>
        <w:rPr>
          <w:bCs/>
        </w:rPr>
        <w:t>i tư</w:t>
      </w:r>
      <w:r>
        <w:rPr>
          <w:bCs/>
        </w:rPr>
        <w:t>ợ</w:t>
      </w:r>
      <w:r>
        <w:rPr>
          <w:bCs/>
        </w:rPr>
        <w:t>ng đư</w:t>
      </w:r>
      <w:r>
        <w:rPr>
          <w:bCs/>
        </w:rPr>
        <w:t>ợ</w:t>
      </w:r>
      <w:r>
        <w:rPr>
          <w:bCs/>
        </w:rPr>
        <w:t xml:space="preserve">c mua nhà </w:t>
      </w:r>
      <w:r>
        <w:rPr>
          <w:bCs/>
        </w:rPr>
        <w:t>ở</w:t>
      </w:r>
      <w:r>
        <w:rPr>
          <w:bCs/>
        </w:rPr>
        <w:t xml:space="preserve"> xã h</w:t>
      </w:r>
      <w:r>
        <w:rPr>
          <w:bCs/>
        </w:rPr>
        <w:t>ộ</w:t>
      </w:r>
      <w:r>
        <w:rPr>
          <w:bCs/>
        </w:rPr>
        <w:t xml:space="preserve">i; </w:t>
      </w:r>
    </w:p>
    <w:p w:rsidR="00266952" w:rsidRDefault="00DC74A0">
      <w:pPr>
        <w:spacing w:before="120" w:after="120" w:line="288" w:lineRule="auto"/>
        <w:ind w:firstLine="567"/>
        <w:jc w:val="both"/>
        <w:rPr>
          <w:spacing w:val="-4"/>
        </w:rPr>
      </w:pPr>
      <w:r>
        <w:rPr>
          <w:spacing w:val="-4"/>
        </w:rPr>
        <w:t>2. Các S</w:t>
      </w:r>
      <w:r>
        <w:rPr>
          <w:spacing w:val="-4"/>
        </w:rPr>
        <w:t>ở</w:t>
      </w:r>
      <w:r>
        <w:rPr>
          <w:spacing w:val="-4"/>
        </w:rPr>
        <w:t>, Ban, Ngành; UBND các xã, phư</w:t>
      </w:r>
      <w:r>
        <w:rPr>
          <w:spacing w:val="-4"/>
        </w:rPr>
        <w:t>ờ</w:t>
      </w:r>
      <w:r>
        <w:rPr>
          <w:spacing w:val="-4"/>
        </w:rPr>
        <w:t>ng trên đ</w:t>
      </w:r>
      <w:r>
        <w:rPr>
          <w:spacing w:val="-4"/>
        </w:rPr>
        <w:t>ị</w:t>
      </w:r>
      <w:r>
        <w:rPr>
          <w:spacing w:val="-4"/>
        </w:rPr>
        <w:t>a bàn t</w:t>
      </w:r>
      <w:r>
        <w:rPr>
          <w:spacing w:val="-4"/>
        </w:rPr>
        <w:t>ỉ</w:t>
      </w:r>
      <w:r>
        <w:rPr>
          <w:spacing w:val="-4"/>
        </w:rPr>
        <w:t>nh Thanh Hóa;</w:t>
      </w:r>
    </w:p>
    <w:p w:rsidR="00266952" w:rsidRDefault="00DC74A0">
      <w:pPr>
        <w:spacing w:before="120" w:after="120" w:line="288" w:lineRule="auto"/>
        <w:ind w:firstLine="567"/>
        <w:jc w:val="both"/>
      </w:pPr>
      <w:r>
        <w:t>3. Các Ch</w:t>
      </w:r>
      <w:r>
        <w:t>ủ</w:t>
      </w:r>
      <w:r>
        <w:t xml:space="preserve"> đ</w:t>
      </w:r>
      <w:r>
        <w:t>ầ</w:t>
      </w:r>
      <w:r>
        <w:t>u tư d</w:t>
      </w:r>
      <w:r>
        <w:t>ự</w:t>
      </w:r>
      <w:r>
        <w:t xml:space="preserve"> án đ</w:t>
      </w:r>
      <w:r>
        <w:t>ầ</w:t>
      </w:r>
      <w:r>
        <w:t>u tư xây d</w:t>
      </w:r>
      <w:r>
        <w:t>ự</w:t>
      </w:r>
      <w:r>
        <w:t xml:space="preserve">ng nhà </w:t>
      </w:r>
      <w:r>
        <w:t>ở</w:t>
      </w:r>
      <w:r>
        <w:t xml:space="preserve"> xã h</w:t>
      </w:r>
      <w:r>
        <w:t>ộ</w:t>
      </w:r>
      <w:r>
        <w:t>i trên đ</w:t>
      </w:r>
      <w:r>
        <w:t>ị</w:t>
      </w:r>
      <w:r>
        <w:t>a</w:t>
      </w:r>
      <w:r>
        <w:t xml:space="preserve"> bàn t</w:t>
      </w:r>
      <w:r>
        <w:t>ỉ</w:t>
      </w:r>
      <w:r>
        <w:t>nh Thanh Hóa;</w:t>
      </w:r>
    </w:p>
    <w:p w:rsidR="00266952" w:rsidRDefault="00DC74A0">
      <w:pPr>
        <w:spacing w:before="120" w:after="120" w:line="288" w:lineRule="auto"/>
        <w:ind w:firstLine="567"/>
        <w:jc w:val="both"/>
      </w:pPr>
      <w:r>
        <w:t>4. Cơ quan, đơn v</w:t>
      </w:r>
      <w:r>
        <w:t>ị</w:t>
      </w:r>
      <w:r>
        <w:t>, doanh nghi</w:t>
      </w:r>
      <w:r>
        <w:t>ệ</w:t>
      </w:r>
      <w:r>
        <w:t>p, t</w:t>
      </w:r>
      <w:r>
        <w:t>ổ</w:t>
      </w:r>
      <w:r>
        <w:t xml:space="preserve"> ch</w:t>
      </w:r>
      <w:r>
        <w:t>ứ</w:t>
      </w:r>
      <w:r>
        <w:t>c, cá nhân liên quan đ</w:t>
      </w:r>
      <w:r>
        <w:t>ế</w:t>
      </w:r>
      <w:r>
        <w:t>n phát tri</w:t>
      </w:r>
      <w:r>
        <w:t>ể</w:t>
      </w:r>
      <w:r>
        <w:t>n, qu</w:t>
      </w:r>
      <w:r>
        <w:t>ả</w:t>
      </w:r>
      <w:r>
        <w:t>n lý, s</w:t>
      </w:r>
      <w:r>
        <w:t>ử</w:t>
      </w:r>
      <w:r>
        <w:t xml:space="preserve"> d</w:t>
      </w:r>
      <w:r>
        <w:t>ụ</w:t>
      </w:r>
      <w:r>
        <w:t>ng, s</w:t>
      </w:r>
      <w:r>
        <w:t>ở</w:t>
      </w:r>
      <w:r>
        <w:t xml:space="preserve"> h</w:t>
      </w:r>
      <w:r>
        <w:t>ữ</w:t>
      </w:r>
      <w:r>
        <w:t xml:space="preserve">u nhà </w:t>
      </w:r>
      <w:r>
        <w:t>ở</w:t>
      </w:r>
      <w:r>
        <w:t xml:space="preserve"> xã h</w:t>
      </w:r>
      <w:r>
        <w:t>ộ</w:t>
      </w:r>
      <w:r>
        <w:t>i.</w:t>
      </w:r>
    </w:p>
    <w:p w:rsidR="00266952" w:rsidRDefault="00DC74A0">
      <w:pPr>
        <w:spacing w:before="120" w:after="120" w:line="288" w:lineRule="auto"/>
        <w:ind w:firstLine="709"/>
        <w:jc w:val="both"/>
        <w:rPr>
          <w:b/>
          <w:bCs/>
        </w:rPr>
      </w:pPr>
      <w:r>
        <w:rPr>
          <w:b/>
        </w:rPr>
        <w:t>Đi</w:t>
      </w:r>
      <w:r>
        <w:rPr>
          <w:b/>
        </w:rPr>
        <w:t>ề</w:t>
      </w:r>
      <w:r>
        <w:rPr>
          <w:b/>
        </w:rPr>
        <w:t xml:space="preserve">u </w:t>
      </w:r>
      <w:bookmarkEnd w:id="3"/>
      <w:r>
        <w:rPr>
          <w:b/>
        </w:rPr>
        <w:t xml:space="preserve">3: </w:t>
      </w:r>
      <w:r>
        <w:rPr>
          <w:b/>
          <w:bCs/>
        </w:rPr>
        <w:t>Quy đ</w:t>
      </w:r>
      <w:r>
        <w:rPr>
          <w:b/>
          <w:bCs/>
        </w:rPr>
        <w:t>ị</w:t>
      </w:r>
      <w:r>
        <w:rPr>
          <w:b/>
          <w:bCs/>
        </w:rPr>
        <w:t>nh chi ti</w:t>
      </w:r>
      <w:r>
        <w:rPr>
          <w:b/>
          <w:bCs/>
        </w:rPr>
        <w:t>ế</w:t>
      </w:r>
      <w:r>
        <w:rPr>
          <w:b/>
          <w:bCs/>
        </w:rPr>
        <w:t>t v</w:t>
      </w:r>
      <w:r>
        <w:rPr>
          <w:b/>
          <w:bCs/>
        </w:rPr>
        <w:t>ề</w:t>
      </w:r>
      <w:r>
        <w:rPr>
          <w:b/>
          <w:bCs/>
        </w:rPr>
        <w:t xml:space="preserve"> trư</w:t>
      </w:r>
      <w:r>
        <w:rPr>
          <w:b/>
          <w:bCs/>
        </w:rPr>
        <w:t>ờ</w:t>
      </w:r>
      <w:r>
        <w:rPr>
          <w:b/>
          <w:bCs/>
        </w:rPr>
        <w:t>ng h</w:t>
      </w:r>
      <w:r>
        <w:rPr>
          <w:b/>
          <w:bCs/>
        </w:rPr>
        <w:t>ợ</w:t>
      </w:r>
      <w:r>
        <w:rPr>
          <w:b/>
          <w:bCs/>
        </w:rPr>
        <w:t xml:space="preserve">p có nhà </w:t>
      </w:r>
      <w:r>
        <w:rPr>
          <w:b/>
          <w:bCs/>
        </w:rPr>
        <w:t>ở</w:t>
      </w:r>
      <w:r>
        <w:rPr>
          <w:b/>
          <w:bCs/>
        </w:rPr>
        <w:t xml:space="preserve"> thu</w:t>
      </w:r>
      <w:r>
        <w:rPr>
          <w:b/>
          <w:bCs/>
        </w:rPr>
        <w:t>ộ</w:t>
      </w:r>
      <w:r>
        <w:rPr>
          <w:b/>
          <w:bCs/>
        </w:rPr>
        <w:t>c s</w:t>
      </w:r>
      <w:r>
        <w:rPr>
          <w:b/>
          <w:bCs/>
        </w:rPr>
        <w:t>ở</w:t>
      </w:r>
      <w:r>
        <w:rPr>
          <w:b/>
          <w:bCs/>
        </w:rPr>
        <w:t xml:space="preserve"> h</w:t>
      </w:r>
      <w:r>
        <w:rPr>
          <w:b/>
          <w:bCs/>
        </w:rPr>
        <w:t>ữ</w:t>
      </w:r>
      <w:r>
        <w:rPr>
          <w:b/>
          <w:bCs/>
        </w:rPr>
        <w:t>u c</w:t>
      </w:r>
      <w:r>
        <w:rPr>
          <w:b/>
          <w:bCs/>
        </w:rPr>
        <w:t>ủ</w:t>
      </w:r>
      <w:r>
        <w:rPr>
          <w:b/>
          <w:bCs/>
        </w:rPr>
        <w:t>a mình nhưng cách xa đ</w:t>
      </w:r>
      <w:r>
        <w:rPr>
          <w:b/>
          <w:bCs/>
        </w:rPr>
        <w:t>ị</w:t>
      </w:r>
      <w:r>
        <w:rPr>
          <w:b/>
          <w:bCs/>
        </w:rPr>
        <w:t>a đi</w:t>
      </w:r>
      <w:r>
        <w:rPr>
          <w:b/>
          <w:bCs/>
        </w:rPr>
        <w:t>ể</w:t>
      </w:r>
      <w:r>
        <w:rPr>
          <w:b/>
          <w:bCs/>
        </w:rPr>
        <w:t>m làm vi</w:t>
      </w:r>
      <w:r>
        <w:rPr>
          <w:b/>
          <w:bCs/>
        </w:rPr>
        <w:t>ệ</w:t>
      </w:r>
      <w:r>
        <w:rPr>
          <w:b/>
          <w:bCs/>
        </w:rPr>
        <w:t>c đư</w:t>
      </w:r>
      <w:r>
        <w:rPr>
          <w:b/>
          <w:bCs/>
        </w:rPr>
        <w:t>ợ</w:t>
      </w:r>
      <w:r>
        <w:rPr>
          <w:b/>
          <w:bCs/>
        </w:rPr>
        <w:t>c hư</w:t>
      </w:r>
      <w:r>
        <w:rPr>
          <w:b/>
          <w:bCs/>
        </w:rPr>
        <w:t>ở</w:t>
      </w:r>
      <w:r>
        <w:rPr>
          <w:b/>
          <w:bCs/>
        </w:rPr>
        <w:t>ng chính</w:t>
      </w:r>
      <w:r>
        <w:rPr>
          <w:b/>
          <w:bCs/>
        </w:rPr>
        <w:t xml:space="preserve"> sách h</w:t>
      </w:r>
      <w:r>
        <w:rPr>
          <w:b/>
          <w:bCs/>
        </w:rPr>
        <w:t>ỗ</w:t>
      </w:r>
      <w:r>
        <w:rPr>
          <w:b/>
          <w:bCs/>
        </w:rPr>
        <w:t xml:space="preserve"> tr</w:t>
      </w:r>
      <w:r>
        <w:rPr>
          <w:b/>
          <w:bCs/>
        </w:rPr>
        <w:t>ợ</w:t>
      </w:r>
      <w:r>
        <w:rPr>
          <w:b/>
          <w:bCs/>
        </w:rPr>
        <w:t xml:space="preserve"> v</w:t>
      </w:r>
      <w:r>
        <w:rPr>
          <w:b/>
          <w:bCs/>
        </w:rPr>
        <w:t>ề</w:t>
      </w:r>
      <w:r>
        <w:rPr>
          <w:b/>
          <w:bCs/>
        </w:rPr>
        <w:t xml:space="preserve"> nhà </w:t>
      </w:r>
      <w:r>
        <w:rPr>
          <w:b/>
          <w:bCs/>
        </w:rPr>
        <w:t>ở</w:t>
      </w:r>
      <w:r>
        <w:rPr>
          <w:b/>
          <w:bCs/>
        </w:rPr>
        <w:t xml:space="preserve"> xã h</w:t>
      </w:r>
      <w:r>
        <w:rPr>
          <w:b/>
          <w:bCs/>
        </w:rPr>
        <w:t>ộ</w:t>
      </w:r>
      <w:r>
        <w:rPr>
          <w:b/>
          <w:bCs/>
        </w:rPr>
        <w:t xml:space="preserve">i: </w:t>
      </w:r>
    </w:p>
    <w:p w:rsidR="00266952" w:rsidRDefault="00DC74A0">
      <w:pPr>
        <w:spacing w:before="120" w:after="120" w:line="288" w:lineRule="auto"/>
        <w:ind w:firstLine="709"/>
        <w:jc w:val="both"/>
      </w:pPr>
      <w:r>
        <w:t>1. Các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77 Lu</w:t>
      </w:r>
      <w:r>
        <w:t>ậ</w:t>
      </w:r>
      <w:r>
        <w:t xml:space="preserve">t Nhà </w:t>
      </w:r>
      <w:r>
        <w:t>ở</w:t>
      </w:r>
      <w:r>
        <w:t xml:space="preserve"> 2023 đã có nhà </w:t>
      </w:r>
      <w:r>
        <w:t>ở</w:t>
      </w:r>
      <w:r>
        <w:t xml:space="preserve">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(di</w:t>
      </w:r>
      <w:r>
        <w:t>ệ</w:t>
      </w:r>
      <w:r>
        <w:t>n tích nhà bình quân đ</w:t>
      </w:r>
      <w:r>
        <w:t>ầ</w:t>
      </w:r>
      <w:r>
        <w:t>u ngư</w:t>
      </w:r>
      <w:r>
        <w:t>ờ</w:t>
      </w:r>
      <w:r>
        <w:t>i l</w:t>
      </w:r>
      <w:r>
        <w:t>ớ</w:t>
      </w:r>
      <w:r>
        <w:t>n ≥ 15m</w:t>
      </w:r>
      <w:r>
        <w:rPr>
          <w:vertAlign w:val="superscript"/>
        </w:rPr>
        <w:t>2</w:t>
      </w:r>
      <w:r>
        <w:t xml:space="preserve"> sàn/ngư</w:t>
      </w:r>
      <w:r>
        <w:t>ờ</w:t>
      </w:r>
      <w:r>
        <w:t xml:space="preserve">i) đã đáp </w:t>
      </w:r>
      <w:r>
        <w:t>ứ</w:t>
      </w:r>
      <w:r>
        <w:t>ng v</w:t>
      </w:r>
      <w:r>
        <w:t>ề</w:t>
      </w:r>
      <w:r>
        <w:t xml:space="preserve"> đi</w:t>
      </w:r>
      <w:r>
        <w:t>ề</w:t>
      </w:r>
      <w:r>
        <w:t>u ki</w:t>
      </w:r>
      <w:r>
        <w:t>ệ</w:t>
      </w:r>
      <w:r>
        <w:t>n v</w:t>
      </w:r>
      <w:r>
        <w:t>ề</w:t>
      </w:r>
      <w:r>
        <w:t xml:space="preserve"> thu nh</w:t>
      </w:r>
      <w:r>
        <w:t>ậ</w:t>
      </w:r>
      <w:r>
        <w:t>p theo quy đ</w:t>
      </w:r>
      <w:r>
        <w:t>ị</w:t>
      </w:r>
      <w:r>
        <w:t>nh t</w:t>
      </w:r>
      <w:r>
        <w:t>ạ</w:t>
      </w:r>
      <w:r>
        <w:t>i Ngh</w:t>
      </w:r>
      <w:r>
        <w:t>ị</w:t>
      </w:r>
      <w:r>
        <w:t xml:space="preserve"> đ</w:t>
      </w:r>
      <w:r>
        <w:t>ị</w:t>
      </w:r>
      <w:r>
        <w:t>nh 100/2024</w:t>
      </w:r>
      <w:r>
        <w:t xml:space="preserve">/NĐ-CP ngày 26/7/2024 nhưng </w:t>
      </w:r>
      <w:r>
        <w:rPr>
          <w:b/>
        </w:rPr>
        <w:t>cách xa đ</w:t>
      </w:r>
      <w:r>
        <w:rPr>
          <w:b/>
        </w:rPr>
        <w:t>ị</w:t>
      </w:r>
      <w:r>
        <w:rPr>
          <w:b/>
        </w:rPr>
        <w:t>a đi</w:t>
      </w:r>
      <w:r>
        <w:rPr>
          <w:b/>
        </w:rPr>
        <w:t>ể</w:t>
      </w:r>
      <w:r>
        <w:rPr>
          <w:b/>
        </w:rPr>
        <w:t>m làm vi</w:t>
      </w:r>
      <w:r>
        <w:rPr>
          <w:b/>
        </w:rPr>
        <w:t>ệ</w:t>
      </w:r>
      <w:r>
        <w:rPr>
          <w:b/>
        </w:rPr>
        <w:t>c</w:t>
      </w:r>
      <w:r>
        <w:t xml:space="preserve"> </w:t>
      </w:r>
      <w:r>
        <w:rPr>
          <w:b/>
        </w:rPr>
        <w:t>t</w:t>
      </w:r>
      <w:r>
        <w:rPr>
          <w:b/>
        </w:rPr>
        <w:t>ừ</w:t>
      </w:r>
      <w:r>
        <w:rPr>
          <w:b/>
        </w:rPr>
        <w:t xml:space="preserve"> 30 km tr</w:t>
      </w:r>
      <w:r>
        <w:rPr>
          <w:b/>
        </w:rPr>
        <w:t>ở</w:t>
      </w:r>
      <w:r>
        <w:rPr>
          <w:b/>
        </w:rPr>
        <w:t xml:space="preserve"> lên và kho</w:t>
      </w:r>
      <w:r>
        <w:rPr>
          <w:b/>
        </w:rPr>
        <w:t>ả</w:t>
      </w:r>
      <w:r>
        <w:rPr>
          <w:b/>
        </w:rPr>
        <w:t>ng cách v</w:t>
      </w:r>
      <w:r>
        <w:rPr>
          <w:b/>
        </w:rPr>
        <w:t>ị</w:t>
      </w:r>
      <w:r>
        <w:rPr>
          <w:b/>
        </w:rPr>
        <w:t xml:space="preserve"> trí nơi có d</w:t>
      </w:r>
      <w:r>
        <w:rPr>
          <w:b/>
        </w:rPr>
        <w:t>ự</w:t>
      </w:r>
      <w:r>
        <w:rPr>
          <w:b/>
        </w:rPr>
        <w:t xml:space="preserve"> án nhà </w:t>
      </w:r>
      <w:r>
        <w:rPr>
          <w:b/>
        </w:rPr>
        <w:t>ở</w:t>
      </w:r>
      <w:r>
        <w:rPr>
          <w:b/>
        </w:rPr>
        <w:t xml:space="preserve"> xã h</w:t>
      </w:r>
      <w:r>
        <w:rPr>
          <w:b/>
        </w:rPr>
        <w:t>ộ</w:t>
      </w:r>
      <w:r>
        <w:rPr>
          <w:b/>
        </w:rPr>
        <w:t>i đư</w:t>
      </w:r>
      <w:r>
        <w:rPr>
          <w:b/>
        </w:rPr>
        <w:t>ợ</w:t>
      </w:r>
      <w:r>
        <w:rPr>
          <w:b/>
        </w:rPr>
        <w:t>c bán đ</w:t>
      </w:r>
      <w:r>
        <w:rPr>
          <w:b/>
        </w:rPr>
        <w:t>ế</w:t>
      </w:r>
      <w:r>
        <w:rPr>
          <w:b/>
        </w:rPr>
        <w:t>n đ</w:t>
      </w:r>
      <w:r>
        <w:rPr>
          <w:b/>
        </w:rPr>
        <w:t>ị</w:t>
      </w:r>
      <w:r>
        <w:rPr>
          <w:b/>
        </w:rPr>
        <w:t>a đi</w:t>
      </w:r>
      <w:r>
        <w:rPr>
          <w:b/>
        </w:rPr>
        <w:t>ể</w:t>
      </w:r>
      <w:r>
        <w:rPr>
          <w:b/>
        </w:rPr>
        <w:t>m làm vi</w:t>
      </w:r>
      <w:r>
        <w:rPr>
          <w:b/>
        </w:rPr>
        <w:t>ệ</w:t>
      </w:r>
      <w:r>
        <w:rPr>
          <w:b/>
        </w:rPr>
        <w:t>c t</w:t>
      </w:r>
      <w:r>
        <w:rPr>
          <w:b/>
        </w:rPr>
        <w:t>ố</w:t>
      </w:r>
      <w:r>
        <w:rPr>
          <w:b/>
        </w:rPr>
        <w:t>i đa 10 km</w:t>
      </w:r>
      <w:r>
        <w:t xml:space="preserve"> đư</w:t>
      </w:r>
      <w:r>
        <w:t>ợ</w:t>
      </w:r>
      <w:r>
        <w:t xml:space="preserve">c </w:t>
      </w:r>
      <w:r>
        <w:rPr>
          <w:bCs/>
        </w:rPr>
        <w:t>hư</w:t>
      </w:r>
      <w:r>
        <w:rPr>
          <w:bCs/>
        </w:rPr>
        <w:t>ở</w:t>
      </w:r>
      <w:r>
        <w:rPr>
          <w:bCs/>
        </w:rPr>
        <w:t>ng chính sách h</w:t>
      </w:r>
      <w:r>
        <w:rPr>
          <w:bCs/>
        </w:rPr>
        <w:t>ỗ</w:t>
      </w:r>
      <w:r>
        <w:rPr>
          <w:bCs/>
        </w:rPr>
        <w:t xml:space="preserve"> tr</w:t>
      </w:r>
      <w:r>
        <w:rPr>
          <w:bCs/>
        </w:rPr>
        <w:t>ợ</w:t>
      </w:r>
      <w:r>
        <w:rPr>
          <w:bCs/>
        </w:rPr>
        <w:t xml:space="preserve"> v</w:t>
      </w:r>
      <w:r>
        <w:rPr>
          <w:bCs/>
        </w:rPr>
        <w:t>ề</w:t>
      </w:r>
      <w:r>
        <w:rPr>
          <w:bCs/>
        </w:rPr>
        <w:t xml:space="preserve"> nhà </w:t>
      </w:r>
      <w:r>
        <w:rPr>
          <w:bCs/>
        </w:rPr>
        <w:t>ở</w:t>
      </w:r>
      <w:r>
        <w:rPr>
          <w:bCs/>
        </w:rPr>
        <w:t xml:space="preserve"> xã h</w:t>
      </w:r>
      <w:r>
        <w:rPr>
          <w:bCs/>
        </w:rPr>
        <w:t>ộ</w:t>
      </w:r>
      <w:r>
        <w:rPr>
          <w:bCs/>
        </w:rPr>
        <w:t xml:space="preserve">i </w:t>
      </w:r>
      <w:r>
        <w:t>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2 Đi</w:t>
      </w:r>
      <w:r>
        <w:t>ề</w:t>
      </w:r>
      <w:r>
        <w:t>u 9 Ngh</w:t>
      </w:r>
      <w:r>
        <w:t>ị</w:t>
      </w:r>
      <w:r>
        <w:t xml:space="preserve"> quy</w:t>
      </w:r>
      <w:r>
        <w:t>ế</w:t>
      </w:r>
      <w:r>
        <w:t>t s</w:t>
      </w:r>
      <w:r>
        <w:t>ố</w:t>
      </w:r>
      <w:r>
        <w:t xml:space="preserve"> 2</w:t>
      </w:r>
      <w:r>
        <w:t xml:space="preserve">01/2025/QH15. </w:t>
      </w:r>
    </w:p>
    <w:p w:rsidR="00266952" w:rsidRDefault="00DC74A0">
      <w:pPr>
        <w:spacing w:before="120" w:after="120" w:line="288" w:lineRule="auto"/>
        <w:ind w:firstLine="709"/>
        <w:jc w:val="both"/>
      </w:pPr>
      <w:r>
        <w:t xml:space="preserve">2. Nhà </w:t>
      </w:r>
      <w:r>
        <w:t>ở</w:t>
      </w:r>
      <w:r>
        <w:t xml:space="preserve">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mình nhưng cách xa đ</w:t>
      </w:r>
      <w:r>
        <w:t>ị</w:t>
      </w:r>
      <w:r>
        <w:t>a đi</w:t>
      </w:r>
      <w:r>
        <w:t>ể</w:t>
      </w:r>
      <w:r>
        <w:t>m làm vi</w:t>
      </w:r>
      <w:r>
        <w:t>ệ</w:t>
      </w:r>
      <w:r>
        <w:t>c theo quy đ</w:t>
      </w:r>
      <w:r>
        <w:t>ị</w:t>
      </w:r>
      <w:r>
        <w:t>nh t</w:t>
      </w:r>
      <w:r>
        <w:t>ạ</w:t>
      </w:r>
      <w:r>
        <w:t>i kho</w:t>
      </w:r>
      <w:r>
        <w:t>ả</w:t>
      </w:r>
      <w:r>
        <w:t>n 1 Đi</w:t>
      </w:r>
      <w:r>
        <w:t>ề</w:t>
      </w:r>
      <w:r>
        <w:t>u này đư</w:t>
      </w:r>
      <w:r>
        <w:t>ợ</w:t>
      </w:r>
      <w:r>
        <w:t>c xác đ</w:t>
      </w:r>
      <w:r>
        <w:t>ị</w:t>
      </w:r>
      <w:r>
        <w:t>nh b</w:t>
      </w:r>
      <w:r>
        <w:t>ằ</w:t>
      </w:r>
      <w:r>
        <w:t>ng chi</w:t>
      </w:r>
      <w:r>
        <w:t>ề</w:t>
      </w:r>
      <w:r>
        <w:t>u dài c</w:t>
      </w:r>
      <w:r>
        <w:t>ủ</w:t>
      </w:r>
      <w:r>
        <w:t>a l</w:t>
      </w:r>
      <w:r>
        <w:t>ộ</w:t>
      </w:r>
      <w:r>
        <w:t xml:space="preserve"> trình đư</w:t>
      </w:r>
      <w:r>
        <w:t>ờ</w:t>
      </w:r>
      <w:r>
        <w:t>ng giao thông đư</w:t>
      </w:r>
      <w:r>
        <w:t>ờ</w:t>
      </w:r>
      <w:r>
        <w:t>ng b</w:t>
      </w:r>
      <w:r>
        <w:t>ộ</w:t>
      </w:r>
      <w:r>
        <w:t xml:space="preserve"> ng</w:t>
      </w:r>
      <w:r>
        <w:t>ắ</w:t>
      </w:r>
      <w:r>
        <w:t>n nh</w:t>
      </w:r>
      <w:r>
        <w:t>ấ</w:t>
      </w:r>
      <w:r>
        <w:t>t t</w:t>
      </w:r>
      <w:r>
        <w:t>ừ</w:t>
      </w:r>
      <w:r>
        <w:t xml:space="preserve"> nhà </w:t>
      </w:r>
      <w:r>
        <w:t>ở</w:t>
      </w:r>
      <w:r>
        <w:t xml:space="preserve"> thu</w:t>
      </w:r>
      <w:r>
        <w:t>ộ</w:t>
      </w:r>
      <w:r>
        <w:t>c s</w:t>
      </w:r>
      <w:r>
        <w:t>ở</w:t>
      </w:r>
      <w:r>
        <w:t xml:space="preserve"> h</w:t>
      </w:r>
      <w:r>
        <w:t>ữ</w:t>
      </w:r>
      <w:r>
        <w:t>u c</w:t>
      </w:r>
      <w:r>
        <w:t>ủ</w:t>
      </w:r>
      <w:r>
        <w:t>a đ</w:t>
      </w:r>
      <w:r>
        <w:t>ố</w:t>
      </w:r>
      <w:r>
        <w:t>i tư</w:t>
      </w:r>
      <w:r>
        <w:t>ợ</w:t>
      </w:r>
      <w:r>
        <w:t xml:space="preserve">ng đăng ký mua, thuê mua nhà </w:t>
      </w:r>
      <w:r>
        <w:t>ở</w:t>
      </w:r>
      <w:r>
        <w:t xml:space="preserve"> x</w:t>
      </w:r>
      <w:r>
        <w:t>ã h</w:t>
      </w:r>
      <w:r>
        <w:t>ộ</w:t>
      </w:r>
      <w:r>
        <w:t>i đ</w:t>
      </w:r>
      <w:r>
        <w:t>ế</w:t>
      </w:r>
      <w:r>
        <w:t>n nơi làm vi</w:t>
      </w:r>
      <w:r>
        <w:t>ệ</w:t>
      </w:r>
      <w:r>
        <w:t>c c</w:t>
      </w:r>
      <w:r>
        <w:t>ủ</w:t>
      </w:r>
      <w:r>
        <w:t>a đ</w:t>
      </w:r>
      <w:r>
        <w:t>ố</w:t>
      </w:r>
      <w:r>
        <w:t>i tư</w:t>
      </w:r>
      <w:r>
        <w:t>ợ</w:t>
      </w:r>
      <w:r>
        <w:t>ng đó. Vi</w:t>
      </w:r>
      <w:r>
        <w:t>ệ</w:t>
      </w:r>
      <w:r>
        <w:t>c xác đ</w:t>
      </w:r>
      <w:r>
        <w:t>ị</w:t>
      </w:r>
      <w:r>
        <w:t>nh kho</w:t>
      </w:r>
      <w:r>
        <w:t>ả</w:t>
      </w:r>
      <w:r>
        <w:t>ng cách đư</w:t>
      </w:r>
      <w:r>
        <w:t>ợ</w:t>
      </w:r>
      <w:r>
        <w:t>c đo trên Google Map.</w:t>
      </w:r>
    </w:p>
    <w:p w:rsidR="00266952" w:rsidRDefault="00DC74A0">
      <w:pPr>
        <w:spacing w:before="120" w:after="120" w:line="288" w:lineRule="auto"/>
        <w:ind w:firstLine="709"/>
        <w:jc w:val="both"/>
        <w:rPr>
          <w:b/>
          <w:bCs/>
        </w:rPr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4. Hi</w:t>
      </w:r>
      <w:r>
        <w:rPr>
          <w:b/>
          <w:bCs/>
        </w:rPr>
        <w:t>ệ</w:t>
      </w:r>
      <w:r>
        <w:rPr>
          <w:b/>
          <w:bCs/>
        </w:rPr>
        <w:t>u l</w:t>
      </w:r>
      <w:r>
        <w:rPr>
          <w:b/>
          <w:bCs/>
        </w:rPr>
        <w:t>ự</w:t>
      </w:r>
      <w:r>
        <w:rPr>
          <w:b/>
          <w:bCs/>
        </w:rPr>
        <w:t>c thi hành</w:t>
      </w:r>
    </w:p>
    <w:p w:rsidR="00266952" w:rsidRDefault="00DC74A0">
      <w:pPr>
        <w:spacing w:before="120" w:after="120" w:line="288" w:lineRule="auto"/>
        <w:ind w:firstLine="709"/>
        <w:jc w:val="both"/>
      </w:pPr>
      <w:r>
        <w:t>1. Quy</w:t>
      </w:r>
      <w:r>
        <w:t>ế</w:t>
      </w:r>
      <w:r>
        <w:t>t đ</w:t>
      </w:r>
      <w:r>
        <w:t>ị</w:t>
      </w:r>
      <w:r>
        <w:t>nh này có hi</w:t>
      </w:r>
      <w:r>
        <w:t>ệ</w:t>
      </w:r>
      <w:r>
        <w:t>u l</w:t>
      </w:r>
      <w:r>
        <w:t>ự</w:t>
      </w:r>
      <w:r>
        <w:t>c thi hành k</w:t>
      </w:r>
      <w:r>
        <w:t>ể</w:t>
      </w:r>
      <w:r>
        <w:t xml:space="preserve"> t</w:t>
      </w:r>
      <w:r>
        <w:t>ừ</w:t>
      </w:r>
      <w:r>
        <w:t xml:space="preserve"> ngày 01 tháng 7 năm 2025 đ</w:t>
      </w:r>
      <w:r>
        <w:t>ế</w:t>
      </w:r>
      <w:r>
        <w:t>n h</w:t>
      </w:r>
      <w:r>
        <w:t>ế</w:t>
      </w:r>
      <w:r>
        <w:t>t ngày 31 tháng 5 năm 2030.</w:t>
      </w:r>
    </w:p>
    <w:p w:rsidR="00266952" w:rsidRDefault="00DC74A0">
      <w:pPr>
        <w:spacing w:before="120" w:after="120" w:line="288" w:lineRule="auto"/>
        <w:ind w:firstLine="709"/>
        <w:jc w:val="both"/>
      </w:pPr>
      <w:r>
        <w:t>2. Trư</w:t>
      </w:r>
      <w:r>
        <w:t>ờ</w:t>
      </w:r>
      <w:r>
        <w:t>ng h</w:t>
      </w:r>
      <w:r>
        <w:t>ợ</w:t>
      </w:r>
      <w:r>
        <w:t>p văn b</w:t>
      </w:r>
      <w:r>
        <w:t>ả</w:t>
      </w:r>
      <w:r>
        <w:t>n quy ph</w:t>
      </w:r>
      <w:r>
        <w:t>ạ</w:t>
      </w:r>
      <w:r>
        <w:t>m phá</w:t>
      </w:r>
      <w:r>
        <w:t>p lu</w:t>
      </w:r>
      <w:r>
        <w:t>ậ</w:t>
      </w:r>
      <w:r>
        <w:t>t d</w:t>
      </w:r>
      <w:r>
        <w:t>ẫ</w:t>
      </w:r>
      <w:r>
        <w:t>n chi</w:t>
      </w:r>
      <w:r>
        <w:t>ế</w:t>
      </w:r>
      <w:r>
        <w:t>u t</w:t>
      </w:r>
      <w:r>
        <w:t>ạ</w:t>
      </w:r>
      <w:r>
        <w:t>i Quy</w:t>
      </w:r>
      <w:r>
        <w:t>ế</w:t>
      </w:r>
      <w:r>
        <w:t>t đ</w:t>
      </w:r>
      <w:r>
        <w:t>ị</w:t>
      </w:r>
      <w:r>
        <w:t>nh này đư</w:t>
      </w:r>
      <w:r>
        <w:t>ợ</w:t>
      </w:r>
      <w:r>
        <w:t>c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sung, thay th</w:t>
      </w:r>
      <w:r>
        <w:t>ế</w:t>
      </w:r>
      <w:r>
        <w:t xml:space="preserve"> thì th</w:t>
      </w:r>
      <w:r>
        <w:t>ự</w:t>
      </w:r>
      <w:r>
        <w:t>c hi</w:t>
      </w:r>
      <w:r>
        <w:t>ệ</w:t>
      </w:r>
      <w:r>
        <w:t>n theo quy đ</w:t>
      </w:r>
      <w:r>
        <w:t>ị</w:t>
      </w:r>
      <w:r>
        <w:t xml:space="preserve">nh tương </w:t>
      </w:r>
      <w:r>
        <w:t>ứ</w:t>
      </w:r>
      <w:r>
        <w:t>ng t</w:t>
      </w:r>
      <w:r>
        <w:t>ạ</w:t>
      </w:r>
      <w:r>
        <w:t>i văn b</w:t>
      </w:r>
      <w:r>
        <w:t>ả</w:t>
      </w:r>
      <w:r>
        <w:t>n s</w:t>
      </w:r>
      <w:r>
        <w:t>ử</w:t>
      </w:r>
      <w:r>
        <w:t>a đ</w:t>
      </w:r>
      <w:r>
        <w:t>ổ</w:t>
      </w:r>
      <w:r>
        <w:t>i, b</w:t>
      </w:r>
      <w:r>
        <w:t>ổ</w:t>
      </w:r>
      <w:r>
        <w:t xml:space="preserve"> sung, thay th</w:t>
      </w:r>
      <w:r>
        <w:t>ế</w:t>
      </w:r>
      <w:r>
        <w:t xml:space="preserve"> đó.</w:t>
      </w:r>
    </w:p>
    <w:p w:rsidR="00266952" w:rsidRDefault="00DC74A0">
      <w:pPr>
        <w:spacing w:before="120" w:after="120" w:line="288" w:lineRule="auto"/>
        <w:ind w:firstLine="709"/>
        <w:jc w:val="both"/>
      </w:pPr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5. Trách nhi</w:t>
      </w:r>
      <w:r>
        <w:rPr>
          <w:b/>
          <w:bCs/>
        </w:rPr>
        <w:t>ệ</w:t>
      </w:r>
      <w:r>
        <w:rPr>
          <w:b/>
          <w:bCs/>
        </w:rPr>
        <w:t>m thi hành</w:t>
      </w:r>
      <w:r>
        <w:t xml:space="preserve"> </w:t>
      </w:r>
    </w:p>
    <w:p w:rsidR="00266952" w:rsidRDefault="00DC74A0">
      <w:pPr>
        <w:tabs>
          <w:tab w:val="left" w:pos="709"/>
        </w:tabs>
        <w:spacing w:before="120" w:after="120" w:line="288" w:lineRule="auto"/>
        <w:jc w:val="both"/>
        <w:rPr>
          <w:spacing w:val="2"/>
          <w:lang w:val="nl-NL"/>
        </w:rPr>
      </w:pPr>
      <w:r>
        <w:lastRenderedPageBreak/>
        <w:tab/>
        <w:t xml:space="preserve">Chánh Văn phòng </w:t>
      </w:r>
      <w:r>
        <w:t>Ủ</w:t>
      </w:r>
      <w:r>
        <w:t>y ban nhân dân t</w:t>
      </w:r>
      <w:r>
        <w:t>ỉ</w:t>
      </w:r>
      <w:r>
        <w:t>nh; Th</w:t>
      </w:r>
      <w:r>
        <w:t>ủ</w:t>
      </w:r>
      <w:r>
        <w:t xml:space="preserve"> trư</w:t>
      </w:r>
      <w:r>
        <w:t>ở</w:t>
      </w:r>
      <w:r>
        <w:t>ng các s</w:t>
      </w:r>
      <w:r>
        <w:t>ở</w:t>
      </w:r>
      <w:r>
        <w:t>, ban, ngành; Ch</w:t>
      </w:r>
      <w:r>
        <w:t>ủ</w:t>
      </w:r>
      <w:r>
        <w:t xml:space="preserve"> t</w:t>
      </w:r>
      <w:r>
        <w:t>ị</w:t>
      </w:r>
      <w:r>
        <w:t>c</w:t>
      </w:r>
      <w:r>
        <w:t xml:space="preserve">h </w:t>
      </w:r>
      <w:r>
        <w:t>Ủ</w:t>
      </w:r>
      <w:r>
        <w:t>y ban nhân dân các xã, phư</w:t>
      </w:r>
      <w:r>
        <w:t>ờ</w:t>
      </w:r>
      <w:r>
        <w:t>ng; các t</w:t>
      </w:r>
      <w:r>
        <w:t>ổ</w:t>
      </w:r>
      <w:r>
        <w:t xml:space="preserve"> ch</w:t>
      </w:r>
      <w:r>
        <w:t>ứ</w:t>
      </w:r>
      <w:r>
        <w:t>c, cá nhân và các cơ quan, đơn v</w:t>
      </w:r>
      <w:r>
        <w:t>ị</w:t>
      </w:r>
      <w:r>
        <w:t xml:space="preserve"> có liên quan ch</w:t>
      </w:r>
      <w:r>
        <w:t>ị</w:t>
      </w:r>
      <w:r>
        <w:t>u trách nhi</w:t>
      </w:r>
      <w:r>
        <w:t>ệ</w:t>
      </w:r>
      <w:r>
        <w:t>m thi hành Quy</w:t>
      </w:r>
      <w:r>
        <w:t>ế</w:t>
      </w:r>
      <w:r>
        <w:t>t đ</w:t>
      </w:r>
      <w:r>
        <w:t>ị</w:t>
      </w:r>
      <w:r>
        <w:t>nh này./.</w:t>
      </w:r>
    </w:p>
    <w:p w:rsidR="00266952" w:rsidRDefault="00266952">
      <w:pPr>
        <w:spacing w:before="120" w:after="120" w:line="240" w:lineRule="auto"/>
        <w:ind w:firstLine="720"/>
        <w:jc w:val="both"/>
        <w:rPr>
          <w:sz w:val="16"/>
          <w:szCs w:val="16"/>
        </w:rPr>
      </w:pPr>
    </w:p>
    <w:tbl>
      <w:tblPr>
        <w:tblW w:w="10454" w:type="dxa"/>
        <w:tblInd w:w="-106" w:type="dxa"/>
        <w:tblLook w:val="00A0" w:firstRow="1" w:lastRow="0" w:firstColumn="1" w:lastColumn="0" w:noHBand="0" w:noVBand="0"/>
      </w:tblPr>
      <w:tblGrid>
        <w:gridCol w:w="4784"/>
        <w:gridCol w:w="5670"/>
      </w:tblGrid>
      <w:tr w:rsidR="00266952">
        <w:tc>
          <w:tcPr>
            <w:tcW w:w="4784" w:type="dxa"/>
          </w:tcPr>
          <w:p w:rsidR="00266952" w:rsidRDefault="00DC74A0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</w:t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>ậ</w:t>
            </w:r>
            <w:r>
              <w:rPr>
                <w:b/>
                <w:bCs/>
                <w:i/>
                <w:iCs/>
                <w:sz w:val="24"/>
                <w:szCs w:val="24"/>
                <w:lang w:val="pt-BR"/>
              </w:rPr>
              <w:t xml:space="preserve">n: 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Như Đi</w:t>
            </w:r>
            <w:r>
              <w:rPr>
                <w:sz w:val="22"/>
                <w:szCs w:val="22"/>
              </w:rPr>
              <w:t>ề</w:t>
            </w:r>
            <w:r>
              <w:rPr>
                <w:sz w:val="22"/>
                <w:szCs w:val="22"/>
              </w:rPr>
              <w:t>u 5 Quy</w:t>
            </w:r>
            <w:r>
              <w:rPr>
                <w:sz w:val="22"/>
                <w:szCs w:val="22"/>
              </w:rPr>
              <w:t>ế</w:t>
            </w:r>
            <w:r>
              <w:rPr>
                <w:sz w:val="22"/>
                <w:szCs w:val="22"/>
              </w:rPr>
              <w:t>t đ</w:t>
            </w:r>
            <w:r>
              <w:rPr>
                <w:sz w:val="22"/>
                <w:szCs w:val="22"/>
              </w:rPr>
              <w:t>ị</w:t>
            </w:r>
            <w:r>
              <w:rPr>
                <w:sz w:val="22"/>
                <w:szCs w:val="22"/>
              </w:rPr>
              <w:t xml:space="preserve">nh; 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</w:t>
            </w:r>
            <w:r>
              <w:rPr>
                <w:sz w:val="22"/>
                <w:szCs w:val="22"/>
              </w:rPr>
              <w:t>ộ</w:t>
            </w:r>
            <w:r>
              <w:rPr>
                <w:sz w:val="22"/>
                <w:szCs w:val="22"/>
              </w:rPr>
              <w:t xml:space="preserve"> Xây d</w:t>
            </w:r>
            <w:r>
              <w:rPr>
                <w:sz w:val="22"/>
                <w:szCs w:val="22"/>
              </w:rPr>
              <w:t>ự</w:t>
            </w:r>
            <w:r>
              <w:rPr>
                <w:sz w:val="22"/>
                <w:szCs w:val="22"/>
              </w:rPr>
              <w:t>ng (đ</w:t>
            </w:r>
            <w:r>
              <w:rPr>
                <w:sz w:val="22"/>
                <w:szCs w:val="22"/>
              </w:rPr>
              <w:t>ể</w:t>
            </w:r>
            <w:r>
              <w:rPr>
                <w:sz w:val="22"/>
                <w:szCs w:val="22"/>
              </w:rPr>
              <w:t xml:space="preserve"> b/c); 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Thư</w:t>
            </w:r>
            <w:r>
              <w:rPr>
                <w:sz w:val="22"/>
                <w:szCs w:val="22"/>
              </w:rPr>
              <w:t>ờ</w:t>
            </w:r>
            <w:r>
              <w:rPr>
                <w:sz w:val="22"/>
                <w:szCs w:val="22"/>
              </w:rPr>
              <w:t>ng tr</w:t>
            </w:r>
            <w:r>
              <w:rPr>
                <w:sz w:val="22"/>
                <w:szCs w:val="22"/>
              </w:rPr>
              <w:t>ự</w:t>
            </w:r>
            <w:r>
              <w:rPr>
                <w:sz w:val="22"/>
                <w:szCs w:val="22"/>
              </w:rPr>
              <w:t>c: T</w:t>
            </w:r>
            <w:r>
              <w:rPr>
                <w:sz w:val="22"/>
                <w:szCs w:val="22"/>
              </w:rPr>
              <w:t>ỉ</w:t>
            </w:r>
            <w:r>
              <w:rPr>
                <w:sz w:val="22"/>
                <w:szCs w:val="22"/>
              </w:rPr>
              <w:t xml:space="preserve">nh </w:t>
            </w:r>
            <w:r>
              <w:rPr>
                <w:sz w:val="22"/>
                <w:szCs w:val="22"/>
              </w:rPr>
              <w:t>ủ</w:t>
            </w:r>
            <w:r>
              <w:rPr>
                <w:sz w:val="22"/>
                <w:szCs w:val="22"/>
              </w:rPr>
              <w:t>y, HĐND t</w:t>
            </w:r>
            <w:r>
              <w:rPr>
                <w:sz w:val="22"/>
                <w:szCs w:val="22"/>
              </w:rPr>
              <w:t>ỉ</w:t>
            </w:r>
            <w:r>
              <w:rPr>
                <w:sz w:val="22"/>
                <w:szCs w:val="22"/>
              </w:rPr>
              <w:t>nh (đ</w:t>
            </w:r>
            <w:r>
              <w:rPr>
                <w:sz w:val="22"/>
                <w:szCs w:val="22"/>
              </w:rPr>
              <w:t>ể</w:t>
            </w:r>
            <w:r>
              <w:rPr>
                <w:sz w:val="22"/>
                <w:szCs w:val="22"/>
              </w:rPr>
              <w:t xml:space="preserve"> b/c); 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</w:t>
            </w:r>
            <w:r>
              <w:rPr>
                <w:sz w:val="22"/>
                <w:szCs w:val="22"/>
              </w:rPr>
              <w:t>ủ</w:t>
            </w:r>
            <w:r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ị</w:t>
            </w:r>
            <w:r>
              <w:rPr>
                <w:sz w:val="22"/>
                <w:szCs w:val="22"/>
              </w:rPr>
              <w:t>ch; các Phó Ch</w:t>
            </w:r>
            <w:r>
              <w:rPr>
                <w:sz w:val="22"/>
                <w:szCs w:val="22"/>
              </w:rPr>
              <w:t>ủ</w:t>
            </w:r>
            <w:r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ị</w:t>
            </w:r>
            <w:r>
              <w:rPr>
                <w:sz w:val="22"/>
                <w:szCs w:val="22"/>
              </w:rPr>
              <w:t>ch UBND t</w:t>
            </w:r>
            <w:r>
              <w:rPr>
                <w:sz w:val="22"/>
                <w:szCs w:val="22"/>
              </w:rPr>
              <w:t>ỉ</w:t>
            </w:r>
            <w:r>
              <w:rPr>
                <w:sz w:val="22"/>
                <w:szCs w:val="22"/>
              </w:rPr>
              <w:t xml:space="preserve">nh; 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 S</w:t>
            </w:r>
            <w:r>
              <w:rPr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 xml:space="preserve">, ban, ngành; 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UBND c</w:t>
            </w:r>
            <w:r>
              <w:rPr>
                <w:sz w:val="22"/>
                <w:szCs w:val="22"/>
              </w:rPr>
              <w:t>ấ</w:t>
            </w:r>
            <w:r>
              <w:rPr>
                <w:sz w:val="22"/>
                <w:szCs w:val="22"/>
              </w:rPr>
              <w:t>p huy</w:t>
            </w:r>
            <w:r>
              <w:rPr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n; c</w:t>
            </w:r>
            <w:r>
              <w:rPr>
                <w:sz w:val="22"/>
                <w:szCs w:val="22"/>
              </w:rPr>
              <w:t>ấ</w:t>
            </w:r>
            <w:r>
              <w:rPr>
                <w:sz w:val="22"/>
                <w:szCs w:val="22"/>
              </w:rPr>
              <w:t>p xã;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VCCI Chi nhánh Thanh Hoá- Ninh Bình;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Hi</w:t>
            </w:r>
            <w:r>
              <w:rPr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p h</w:t>
            </w:r>
            <w:r>
              <w:rPr>
                <w:sz w:val="22"/>
                <w:szCs w:val="22"/>
              </w:rPr>
              <w:t>ộ</w:t>
            </w:r>
            <w:r>
              <w:rPr>
                <w:sz w:val="22"/>
                <w:szCs w:val="22"/>
              </w:rPr>
              <w:t>i Doanh nghi</w:t>
            </w:r>
            <w:r>
              <w:rPr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p t</w:t>
            </w:r>
            <w:r>
              <w:rPr>
                <w:sz w:val="22"/>
                <w:szCs w:val="22"/>
              </w:rPr>
              <w:t>ỉ</w:t>
            </w:r>
            <w:r>
              <w:rPr>
                <w:sz w:val="22"/>
                <w:szCs w:val="22"/>
              </w:rPr>
              <w:t>nh;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Công báo t</w:t>
            </w:r>
            <w:r>
              <w:rPr>
                <w:sz w:val="22"/>
                <w:szCs w:val="22"/>
              </w:rPr>
              <w:t>ỉ</w:t>
            </w:r>
            <w:r>
              <w:rPr>
                <w:sz w:val="22"/>
                <w:szCs w:val="22"/>
              </w:rPr>
              <w:t xml:space="preserve">nh Thanh Hóa; 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</w:t>
            </w:r>
            <w:r>
              <w:rPr>
                <w:sz w:val="22"/>
                <w:szCs w:val="22"/>
              </w:rPr>
              <w:t>ổ</w:t>
            </w:r>
            <w:r>
              <w:rPr>
                <w:sz w:val="22"/>
                <w:szCs w:val="22"/>
              </w:rPr>
              <w:t>ng thông tin đi</w:t>
            </w:r>
            <w:r>
              <w:rPr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n t</w:t>
            </w:r>
            <w:r>
              <w:rPr>
                <w:sz w:val="22"/>
                <w:szCs w:val="22"/>
              </w:rPr>
              <w:t>ử</w:t>
            </w:r>
            <w:r>
              <w:rPr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ỉ</w:t>
            </w:r>
            <w:r>
              <w:rPr>
                <w:sz w:val="22"/>
                <w:szCs w:val="22"/>
              </w:rPr>
              <w:t xml:space="preserve">nh; </w:t>
            </w:r>
          </w:p>
          <w:p w:rsidR="00266952" w:rsidRDefault="00DC74A0">
            <w:pPr>
              <w:spacing w:after="0" w:line="24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>- Lưu: VT, …</w:t>
            </w:r>
          </w:p>
          <w:p w:rsidR="00266952" w:rsidRDefault="00266952">
            <w:pPr>
              <w:spacing w:after="0" w:line="240" w:lineRule="au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670" w:type="dxa"/>
          </w:tcPr>
          <w:p w:rsidR="00266952" w:rsidRDefault="00DC74A0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TM. </w:t>
            </w:r>
            <w:r>
              <w:rPr>
                <w:b/>
                <w:bCs/>
                <w:lang w:val="pt-BR"/>
              </w:rPr>
              <w:t>Ủ</w:t>
            </w:r>
            <w:r>
              <w:rPr>
                <w:b/>
                <w:bCs/>
                <w:lang w:val="pt-BR"/>
              </w:rPr>
              <w:t>Y BAN NHÂN DÂN</w:t>
            </w:r>
          </w:p>
          <w:p w:rsidR="00266952" w:rsidRDefault="00DC74A0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CH</w:t>
            </w:r>
            <w:r>
              <w:rPr>
                <w:b/>
                <w:bCs/>
                <w:lang w:val="pt-BR"/>
              </w:rPr>
              <w:t>Ủ</w:t>
            </w:r>
            <w:r>
              <w:rPr>
                <w:b/>
                <w:bCs/>
                <w:lang w:val="pt-BR"/>
              </w:rPr>
              <w:t xml:space="preserve"> T</w:t>
            </w:r>
            <w:r>
              <w:rPr>
                <w:b/>
                <w:bCs/>
                <w:lang w:val="pt-BR"/>
              </w:rPr>
              <w:t>Ị</w:t>
            </w:r>
            <w:r>
              <w:rPr>
                <w:b/>
                <w:bCs/>
                <w:lang w:val="pt-BR"/>
              </w:rPr>
              <w:t>CH</w:t>
            </w:r>
          </w:p>
          <w:p w:rsidR="00266952" w:rsidRDefault="00266952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  <w:p w:rsidR="00266952" w:rsidRDefault="00266952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  <w:p w:rsidR="00266952" w:rsidRDefault="00266952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  <w:p w:rsidR="00266952" w:rsidRDefault="00266952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  <w:p w:rsidR="00266952" w:rsidRDefault="00266952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  <w:p w:rsidR="00266952" w:rsidRDefault="00266952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  <w:p w:rsidR="00266952" w:rsidRDefault="00266952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</w:p>
          <w:p w:rsidR="00266952" w:rsidRDefault="00DC74A0">
            <w:pPr>
              <w:spacing w:after="0"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</w:t>
            </w:r>
            <w:r>
              <w:rPr>
                <w:b/>
                <w:bCs/>
                <w:lang w:val="pt-BR"/>
              </w:rPr>
              <w:t>ỗ</w:t>
            </w:r>
            <w:r>
              <w:rPr>
                <w:b/>
                <w:bCs/>
                <w:lang w:val="pt-BR"/>
              </w:rPr>
              <w:t xml:space="preserve"> Minh Tu</w:t>
            </w:r>
            <w:r>
              <w:rPr>
                <w:b/>
                <w:bCs/>
                <w:lang w:val="pt-BR"/>
              </w:rPr>
              <w:t>ấ</w:t>
            </w:r>
            <w:r>
              <w:rPr>
                <w:b/>
                <w:bCs/>
                <w:lang w:val="pt-BR"/>
              </w:rPr>
              <w:t>n</w:t>
            </w:r>
          </w:p>
        </w:tc>
      </w:tr>
    </w:tbl>
    <w:p w:rsidR="00266952" w:rsidRDefault="00266952">
      <w:pPr>
        <w:spacing w:after="0" w:line="240" w:lineRule="auto"/>
        <w:jc w:val="both"/>
        <w:rPr>
          <w:sz w:val="2"/>
          <w:szCs w:val="2"/>
        </w:rPr>
      </w:pPr>
    </w:p>
    <w:sectPr w:rsidR="00266952">
      <w:headerReference w:type="default" r:id="rId8"/>
      <w:footerReference w:type="default" r:id="rId9"/>
      <w:headerReference w:type="first" r:id="rId10"/>
      <w:pgSz w:w="11907" w:h="16839" w:code="9"/>
      <w:pgMar w:top="1134" w:right="1134" w:bottom="1134" w:left="1701" w:header="720" w:footer="31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4A0" w:rsidRDefault="00DC74A0">
      <w:pPr>
        <w:spacing w:after="0" w:line="240" w:lineRule="auto"/>
      </w:pPr>
      <w:r>
        <w:separator/>
      </w:r>
    </w:p>
  </w:endnote>
  <w:endnote w:type="continuationSeparator" w:id="0">
    <w:p w:rsidR="00DC74A0" w:rsidRDefault="00DC7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52" w:rsidRDefault="00266952">
    <w:pPr>
      <w:pStyle w:val="Footer"/>
      <w:jc w:val="right"/>
    </w:pPr>
  </w:p>
  <w:p w:rsidR="00266952" w:rsidRDefault="00266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4A0" w:rsidRDefault="00DC74A0">
      <w:pPr>
        <w:spacing w:after="0" w:line="240" w:lineRule="auto"/>
      </w:pPr>
      <w:r>
        <w:separator/>
      </w:r>
    </w:p>
  </w:footnote>
  <w:footnote w:type="continuationSeparator" w:id="0">
    <w:p w:rsidR="00DC74A0" w:rsidRDefault="00DC7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8972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66952" w:rsidRDefault="00DC74A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D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6952" w:rsidRDefault="002669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52" w:rsidRDefault="00266952">
    <w:pPr>
      <w:pStyle w:val="Header"/>
      <w:jc w:val="center"/>
    </w:pPr>
  </w:p>
  <w:p w:rsidR="00266952" w:rsidRDefault="002669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B26"/>
    <w:multiLevelType w:val="hybridMultilevel"/>
    <w:tmpl w:val="189A3E78"/>
    <w:lvl w:ilvl="0" w:tplc="89169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B73AF4"/>
    <w:multiLevelType w:val="hybridMultilevel"/>
    <w:tmpl w:val="064616AE"/>
    <w:lvl w:ilvl="0" w:tplc="A1BC268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52"/>
    <w:rsid w:val="00266952"/>
    <w:rsid w:val="00541DC0"/>
    <w:rsid w:val="00D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after="0" w:line="240" w:lineRule="auto"/>
      <w:outlineLvl w:val="0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1Char1">
    <w:name w:val="Heading 1 Char1"/>
    <w:link w:val="Heading1"/>
    <w:uiPriority w:val="99"/>
    <w:locked/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ParagraphFontParaCharCharCharCharCharCharChar">
    <w:name w:val="Default Paragraph Font Para Char Char Char Char Char Char Char"/>
    <w:basedOn w:val="Normal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after="0" w:line="240" w:lineRule="auto"/>
      <w:outlineLvl w:val="0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Heading1Char1">
    <w:name w:val="Heading 1 Char1"/>
    <w:link w:val="Heading1"/>
    <w:uiPriority w:val="99"/>
    <w:locked/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ParagraphFontParaCharCharCharCharCharCharChar">
    <w:name w:val="Default Paragraph Font Para Char Char Char Char Char Char Char"/>
    <w:basedOn w:val="Normal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9C771138BD8499F295DA9EFA7D48F" ma:contentTypeVersion="0" ma:contentTypeDescription="Create a new document." ma:contentTypeScope="" ma:versionID="a9d838aec2cda2fcf5a869236c1284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C766FC-C7BF-487E-8A54-1149D2EB8FD9}"/>
</file>

<file path=customXml/itemProps2.xml><?xml version="1.0" encoding="utf-8"?>
<ds:datastoreItem xmlns:ds="http://schemas.openxmlformats.org/officeDocument/2006/customXml" ds:itemID="{E519B475-9286-4CF3-B8FD-C89D3086930F}"/>
</file>

<file path=customXml/itemProps3.xml><?xml version="1.0" encoding="utf-8"?>
<ds:datastoreItem xmlns:ds="http://schemas.openxmlformats.org/officeDocument/2006/customXml" ds:itemID="{310D156A-6BF3-45EC-BA34-FB94763C6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 Tho Truong</dc:creator>
  <cp:lastModifiedBy>Acer</cp:lastModifiedBy>
  <cp:revision>2</cp:revision>
  <cp:lastPrinted>2025-06-13T01:38:00Z</cp:lastPrinted>
  <dcterms:created xsi:type="dcterms:W3CDTF">2025-06-16T09:06:00Z</dcterms:created>
  <dcterms:modified xsi:type="dcterms:W3CDTF">2025-06-16T09:06:00Z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0x010100DAD9C771138BD8499F295DA9EFA7D48F</vt:lpwstr>
  </property>
</Properties>
</file>