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3" w:type="dxa"/>
        <w:tblInd w:w="-176" w:type="dxa"/>
        <w:tblCellMar>
          <w:left w:w="0" w:type="dxa"/>
          <w:right w:w="0" w:type="dxa"/>
        </w:tblCellMar>
        <w:tblLook w:val="04A0" w:firstRow="1" w:lastRow="0" w:firstColumn="1" w:lastColumn="0" w:noHBand="0" w:noVBand="1"/>
      </w:tblPr>
      <w:tblGrid>
        <w:gridCol w:w="3652"/>
        <w:gridCol w:w="5691"/>
      </w:tblGrid>
      <w:tr w:rsidR="00004CE6" w:rsidRPr="00004CE6" w:rsidTr="00243FF7">
        <w:tc>
          <w:tcPr>
            <w:tcW w:w="3652" w:type="dxa"/>
            <w:shd w:val="clear" w:color="auto" w:fill="auto"/>
            <w:tcMar>
              <w:top w:w="0" w:type="dxa"/>
              <w:left w:w="108" w:type="dxa"/>
              <w:bottom w:w="0" w:type="dxa"/>
              <w:right w:w="108" w:type="dxa"/>
            </w:tcMar>
          </w:tcPr>
          <w:p w:rsidR="000F5A8E" w:rsidRPr="00004CE6" w:rsidRDefault="000F5A8E" w:rsidP="00243FF7">
            <w:pPr>
              <w:spacing w:before="120"/>
              <w:jc w:val="center"/>
            </w:pPr>
            <w:bookmarkStart w:id="0" w:name="_GoBack"/>
            <w:bookmarkEnd w:id="0"/>
            <w:r w:rsidRPr="00004CE6">
              <w:rPr>
                <w:b/>
                <w:bCs/>
                <w:sz w:val="26"/>
                <w:szCs w:val="26"/>
                <w:lang w:val="vi-VN"/>
              </w:rPr>
              <w:t>ỦY BAN NHÂN DÂN</w:t>
            </w:r>
            <w:r w:rsidRPr="00004CE6">
              <w:rPr>
                <w:b/>
                <w:bCs/>
                <w:sz w:val="26"/>
                <w:szCs w:val="26"/>
                <w:lang w:val="vi-VN"/>
              </w:rPr>
              <w:br/>
              <w:t>T</w:t>
            </w:r>
            <w:r w:rsidRPr="00004CE6">
              <w:rPr>
                <w:b/>
                <w:bCs/>
                <w:sz w:val="26"/>
                <w:szCs w:val="26"/>
              </w:rPr>
              <w:t>Ỉ</w:t>
            </w:r>
            <w:r w:rsidRPr="00004CE6">
              <w:rPr>
                <w:b/>
                <w:bCs/>
                <w:sz w:val="26"/>
                <w:szCs w:val="26"/>
                <w:lang w:val="vi-VN"/>
              </w:rPr>
              <w:t xml:space="preserve">NH </w:t>
            </w:r>
            <w:r w:rsidR="00023721" w:rsidRPr="00004CE6">
              <w:rPr>
                <w:b/>
                <w:bCs/>
                <w:sz w:val="26"/>
                <w:szCs w:val="26"/>
                <w:lang w:val="vi-VN"/>
              </w:rPr>
              <w:t>THANH HOÁ</w:t>
            </w:r>
          </w:p>
        </w:tc>
        <w:tc>
          <w:tcPr>
            <w:tcW w:w="5691" w:type="dxa"/>
            <w:shd w:val="clear" w:color="auto" w:fill="auto"/>
            <w:tcMar>
              <w:top w:w="0" w:type="dxa"/>
              <w:left w:w="108" w:type="dxa"/>
              <w:bottom w:w="0" w:type="dxa"/>
              <w:right w:w="108" w:type="dxa"/>
            </w:tcMar>
          </w:tcPr>
          <w:p w:rsidR="000F5A8E" w:rsidRPr="00004CE6" w:rsidRDefault="000F5A8E" w:rsidP="00243FF7">
            <w:pPr>
              <w:spacing w:before="120"/>
              <w:jc w:val="center"/>
            </w:pPr>
            <w:r w:rsidRPr="00004CE6">
              <w:rPr>
                <w:b/>
                <w:bCs/>
                <w:sz w:val="26"/>
                <w:szCs w:val="26"/>
                <w:lang w:val="vi-VN"/>
              </w:rPr>
              <w:t>CỘNG HÒA XÃ HỘI CHỦ NGHĨA VIỆT NAM</w:t>
            </w:r>
            <w:r w:rsidRPr="00004CE6">
              <w:rPr>
                <w:b/>
                <w:bCs/>
                <w:sz w:val="26"/>
                <w:szCs w:val="26"/>
                <w:lang w:val="vi-VN"/>
              </w:rPr>
              <w:br/>
            </w:r>
            <w:r w:rsidRPr="00004CE6">
              <w:rPr>
                <w:b/>
                <w:bCs/>
                <w:sz w:val="28"/>
                <w:szCs w:val="28"/>
                <w:lang w:val="vi-VN"/>
              </w:rPr>
              <w:t>Độc lập - Tự do - Hạnh phúc</w:t>
            </w:r>
            <w:r w:rsidR="00243FF7" w:rsidRPr="00004CE6">
              <w:rPr>
                <w:b/>
                <w:bCs/>
                <w:lang w:val="vi-VN"/>
              </w:rPr>
              <w:t xml:space="preserve"> </w:t>
            </w:r>
          </w:p>
        </w:tc>
      </w:tr>
      <w:tr w:rsidR="00004CE6" w:rsidRPr="00004CE6" w:rsidTr="00243FF7">
        <w:tc>
          <w:tcPr>
            <w:tcW w:w="3652" w:type="dxa"/>
            <w:shd w:val="clear" w:color="auto" w:fill="auto"/>
            <w:tcMar>
              <w:top w:w="0" w:type="dxa"/>
              <w:left w:w="108" w:type="dxa"/>
              <w:bottom w:w="0" w:type="dxa"/>
              <w:right w:w="108" w:type="dxa"/>
            </w:tcMar>
          </w:tcPr>
          <w:p w:rsidR="000F5A8E" w:rsidRPr="00004CE6" w:rsidRDefault="002752F4" w:rsidP="008A2EF3">
            <w:pPr>
              <w:spacing w:before="120"/>
              <w:jc w:val="center"/>
              <w:rPr>
                <w:sz w:val="28"/>
                <w:szCs w:val="28"/>
              </w:rPr>
            </w:pPr>
            <w:r w:rsidRPr="00004CE6">
              <w:rPr>
                <w:noProof/>
                <w:sz w:val="28"/>
                <w:szCs w:val="28"/>
              </w:rPr>
              <mc:AlternateContent>
                <mc:Choice Requires="wps">
                  <w:drawing>
                    <wp:anchor distT="0" distB="0" distL="114300" distR="114300" simplePos="0" relativeHeight="251654656" behindDoc="0" locked="0" layoutInCell="1" allowOverlap="1" wp14:anchorId="3817A3CB" wp14:editId="7DF37C35">
                      <wp:simplePos x="0" y="0"/>
                      <wp:positionH relativeFrom="column">
                        <wp:posOffset>612775</wp:posOffset>
                      </wp:positionH>
                      <wp:positionV relativeFrom="paragraph">
                        <wp:posOffset>3175</wp:posOffset>
                      </wp:positionV>
                      <wp:extent cx="883920" cy="0"/>
                      <wp:effectExtent l="9525" t="12700" r="11430" b="635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D7826B1" id="_x0000_t32" coordsize="21600,21600" o:spt="32" o:oned="t" path="m,l21600,21600e" filled="f">
                      <v:path arrowok="t" fillok="f" o:connecttype="none"/>
                      <o:lock v:ext="edit" shapetype="t"/>
                    </v:shapetype>
                    <v:shape id="AutoShape 9" o:spid="_x0000_s1026" type="#_x0000_t32" style="position:absolute;margin-left:48.25pt;margin-top:.25pt;width:69.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F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"/>
                  </w:pict>
                </mc:Fallback>
              </mc:AlternateContent>
            </w:r>
            <w:r w:rsidR="000F5A8E" w:rsidRPr="00004CE6">
              <w:rPr>
                <w:sz w:val="28"/>
                <w:szCs w:val="28"/>
                <w:lang w:val="vi-VN"/>
              </w:rPr>
              <w:t xml:space="preserve">Số: </w:t>
            </w:r>
            <w:r w:rsidR="0011785E" w:rsidRPr="00004CE6">
              <w:rPr>
                <w:sz w:val="28"/>
                <w:szCs w:val="28"/>
              </w:rPr>
              <w:t>……</w:t>
            </w:r>
            <w:r w:rsidR="008A2EF3">
              <w:rPr>
                <w:sz w:val="28"/>
                <w:szCs w:val="28"/>
                <w:lang w:val="vi-VN"/>
              </w:rPr>
              <w:t>/2025</w:t>
            </w:r>
            <w:r w:rsidR="000F5A8E" w:rsidRPr="00004CE6">
              <w:rPr>
                <w:sz w:val="28"/>
                <w:szCs w:val="28"/>
                <w:lang w:val="vi-VN"/>
              </w:rPr>
              <w:t>/QĐ-</w:t>
            </w:r>
            <w:r w:rsidR="000F5A8E" w:rsidRPr="00004CE6">
              <w:rPr>
                <w:sz w:val="28"/>
                <w:szCs w:val="28"/>
              </w:rPr>
              <w:t>U</w:t>
            </w:r>
            <w:r w:rsidR="000F5A8E" w:rsidRPr="00004CE6">
              <w:rPr>
                <w:sz w:val="28"/>
                <w:szCs w:val="28"/>
                <w:lang w:val="vi-VN"/>
              </w:rPr>
              <w:t>BND</w:t>
            </w:r>
          </w:p>
        </w:tc>
        <w:tc>
          <w:tcPr>
            <w:tcW w:w="5691" w:type="dxa"/>
            <w:shd w:val="clear" w:color="auto" w:fill="auto"/>
            <w:tcMar>
              <w:top w:w="0" w:type="dxa"/>
              <w:left w:w="108" w:type="dxa"/>
              <w:bottom w:w="0" w:type="dxa"/>
              <w:right w:w="108" w:type="dxa"/>
            </w:tcMar>
          </w:tcPr>
          <w:p w:rsidR="000F5A8E" w:rsidRPr="00004CE6" w:rsidRDefault="002752F4" w:rsidP="00D06D3A">
            <w:pPr>
              <w:spacing w:before="120" w:after="20"/>
              <w:jc w:val="right"/>
              <w:rPr>
                <w:sz w:val="28"/>
                <w:szCs w:val="28"/>
              </w:rPr>
            </w:pPr>
            <w:r w:rsidRPr="00004CE6">
              <w:rPr>
                <w:i/>
                <w:iCs/>
                <w:noProof/>
                <w:sz w:val="28"/>
                <w:szCs w:val="28"/>
              </w:rPr>
              <mc:AlternateContent>
                <mc:Choice Requires="wps">
                  <w:drawing>
                    <wp:anchor distT="0" distB="0" distL="114300" distR="114300" simplePos="0" relativeHeight="251655680" behindDoc="0" locked="0" layoutInCell="1" allowOverlap="1" wp14:anchorId="00F10733" wp14:editId="39ADF270">
                      <wp:simplePos x="0" y="0"/>
                      <wp:positionH relativeFrom="column">
                        <wp:posOffset>915035</wp:posOffset>
                      </wp:positionH>
                      <wp:positionV relativeFrom="paragraph">
                        <wp:posOffset>6350</wp:posOffset>
                      </wp:positionV>
                      <wp:extent cx="1685925" cy="635"/>
                      <wp:effectExtent l="11430" t="6350" r="7620" b="1206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ACFD4F8" id="AutoShape 10" o:spid="_x0000_s1026" type="#_x0000_t32" style="position:absolute;margin-left:72.05pt;margin-top:.5pt;width:132.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"/>
                  </w:pict>
                </mc:Fallback>
              </mc:AlternateContent>
            </w:r>
            <w:r w:rsidR="00023721" w:rsidRPr="00004CE6">
              <w:rPr>
                <w:i/>
                <w:iCs/>
                <w:sz w:val="28"/>
                <w:szCs w:val="28"/>
              </w:rPr>
              <w:t>Thanh Hoá</w:t>
            </w:r>
            <w:r w:rsidR="000F5A8E" w:rsidRPr="00004CE6">
              <w:rPr>
                <w:i/>
                <w:iCs/>
                <w:sz w:val="28"/>
                <w:szCs w:val="28"/>
                <w:lang w:val="vi-VN"/>
              </w:rPr>
              <w:t xml:space="preserve">, </w:t>
            </w:r>
            <w:r w:rsidR="00D06D3A">
              <w:rPr>
                <w:i/>
                <w:iCs/>
                <w:sz w:val="28"/>
                <w:szCs w:val="28"/>
                <w:lang w:val="vi-VN"/>
              </w:rPr>
              <w:t>ngày</w:t>
            </w:r>
            <w:r w:rsidR="00D06D3A">
              <w:rPr>
                <w:i/>
                <w:iCs/>
                <w:sz w:val="28"/>
                <w:szCs w:val="28"/>
              </w:rPr>
              <w:t xml:space="preserve">       </w:t>
            </w:r>
            <w:r w:rsidR="00D06D3A">
              <w:rPr>
                <w:i/>
                <w:iCs/>
                <w:sz w:val="28"/>
                <w:szCs w:val="28"/>
                <w:lang w:val="vi-VN"/>
              </w:rPr>
              <w:t>tháng       năm 2025</w:t>
            </w:r>
          </w:p>
        </w:tc>
      </w:tr>
    </w:tbl>
    <w:bookmarkStart w:id="1" w:name="loai_1"/>
    <w:p w:rsidR="000F5A8E" w:rsidRPr="00004CE6" w:rsidRDefault="005220E3" w:rsidP="00996A38">
      <w:pPr>
        <w:spacing w:before="360" w:after="120"/>
        <w:jc w:val="center"/>
        <w:rPr>
          <w:sz w:val="28"/>
          <w:szCs w:val="28"/>
        </w:rPr>
      </w:pPr>
      <w:r w:rsidRPr="00004CE6">
        <w:rPr>
          <w:noProof/>
        </w:rPr>
        <mc:AlternateContent>
          <mc:Choice Requires="wps">
            <w:drawing>
              <wp:anchor distT="0" distB="0" distL="114300" distR="114300" simplePos="0" relativeHeight="251653632" behindDoc="0" locked="0" layoutInCell="1" allowOverlap="1" wp14:anchorId="613A9465" wp14:editId="1F5BC69A">
                <wp:simplePos x="0" y="0"/>
                <wp:positionH relativeFrom="column">
                  <wp:posOffset>-97155</wp:posOffset>
                </wp:positionH>
                <wp:positionV relativeFrom="paragraph">
                  <wp:posOffset>18111</wp:posOffset>
                </wp:positionV>
                <wp:extent cx="923925" cy="297815"/>
                <wp:effectExtent l="0" t="0" r="28575"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97815"/>
                        </a:xfrm>
                        <a:prstGeom prst="rect">
                          <a:avLst/>
                        </a:prstGeom>
                        <a:solidFill>
                          <a:srgbClr val="FFFFFF"/>
                        </a:solidFill>
                        <a:ln w="9525">
                          <a:solidFill>
                            <a:srgbClr val="000000"/>
                          </a:solidFill>
                          <a:miter lim="800000"/>
                          <a:headEnd/>
                          <a:tailEnd/>
                        </a:ln>
                      </wps:spPr>
                      <wps:txbx>
                        <w:txbxContent>
                          <w:p w:rsidR="00EF7203" w:rsidRPr="00BF31EE" w:rsidRDefault="00EF7203">
                            <w:pPr>
                              <w:rPr>
                                <w:b/>
                                <w:i/>
                              </w:rPr>
                            </w:pPr>
                            <w:r w:rsidRPr="00BF31EE">
                              <w:rPr>
                                <w:b/>
                                <w:i/>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6FE4F36" id="Rectangle 2" o:spid="_x0000_s1026" style="position:absolute;left:0;text-align:left;margin-left:-7.65pt;margin-top:1.45pt;width:72.75pt;height:2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">
                <v:textbox>
                  <w:txbxContent>
                    <w:p w:rsidR="00EF7203" w:rsidRPr="00BF31EE" w:rsidRDefault="00EF7203">
                      <w:pPr>
                        <w:rPr>
                          <w:b/>
                          <w:i/>
                        </w:rPr>
                      </w:pPr>
                      <w:r w:rsidRPr="00BF31EE">
                        <w:rPr>
                          <w:b/>
                          <w:i/>
                        </w:rPr>
                        <w:t>DỰ THẢO</w:t>
                      </w:r>
                    </w:p>
                  </w:txbxContent>
                </v:textbox>
              </v:rect>
            </w:pict>
          </mc:Fallback>
        </mc:AlternateContent>
      </w:r>
      <w:r w:rsidR="000F5A8E" w:rsidRPr="00004CE6">
        <w:rPr>
          <w:b/>
          <w:bCs/>
          <w:sz w:val="28"/>
          <w:szCs w:val="28"/>
          <w:lang w:val="vi-VN"/>
        </w:rPr>
        <w:t>QUYẾT ĐỊNH</w:t>
      </w:r>
      <w:bookmarkEnd w:id="1"/>
    </w:p>
    <w:p w:rsidR="000F5A8E" w:rsidRPr="00004CE6" w:rsidRDefault="001B6ED0" w:rsidP="00996A38">
      <w:pPr>
        <w:jc w:val="center"/>
        <w:rPr>
          <w:b/>
          <w:sz w:val="27"/>
          <w:szCs w:val="27"/>
        </w:rPr>
      </w:pPr>
      <w:r>
        <w:rPr>
          <w:b/>
          <w:sz w:val="28"/>
          <w:szCs w:val="28"/>
          <w:shd w:val="clear" w:color="auto" w:fill="FFFFFF"/>
        </w:rPr>
        <w:t>B</w:t>
      </w:r>
      <w:r w:rsidR="003E62C5">
        <w:rPr>
          <w:b/>
          <w:sz w:val="28"/>
          <w:szCs w:val="28"/>
          <w:shd w:val="clear" w:color="auto" w:fill="FFFFFF"/>
        </w:rPr>
        <w:t xml:space="preserve">an hành Hướng dẫn tiêu chuẩn kỹ thuật và mức giá dự toán của tài sản là </w:t>
      </w:r>
      <w:proofErr w:type="gramStart"/>
      <w:r w:rsidR="003E62C5">
        <w:rPr>
          <w:b/>
          <w:sz w:val="28"/>
          <w:szCs w:val="28"/>
          <w:shd w:val="clear" w:color="auto" w:fill="FFFFFF"/>
        </w:rPr>
        <w:t>xe</w:t>
      </w:r>
      <w:proofErr w:type="gramEnd"/>
      <w:r w:rsidR="003E62C5">
        <w:rPr>
          <w:b/>
          <w:sz w:val="28"/>
          <w:szCs w:val="28"/>
          <w:shd w:val="clear" w:color="auto" w:fill="FFFFFF"/>
        </w:rPr>
        <w:t xml:space="preserve"> ô tô phục vụ công tác chung </w:t>
      </w:r>
      <w:r w:rsidR="00F9438D">
        <w:rPr>
          <w:b/>
          <w:sz w:val="28"/>
          <w:szCs w:val="28"/>
          <w:shd w:val="clear" w:color="auto" w:fill="FFFFFF"/>
        </w:rPr>
        <w:t xml:space="preserve">của cơ quan, tổ chức đơn vị </w:t>
      </w:r>
      <w:r w:rsidR="003E62C5">
        <w:rPr>
          <w:b/>
          <w:sz w:val="28"/>
          <w:szCs w:val="28"/>
          <w:shd w:val="clear" w:color="auto" w:fill="FFFFFF"/>
        </w:rPr>
        <w:t>thuộc danh mục tài sản mua sắm tập trung</w:t>
      </w:r>
      <w:r w:rsidR="003A0EBC">
        <w:rPr>
          <w:b/>
          <w:sz w:val="28"/>
          <w:szCs w:val="28"/>
          <w:shd w:val="clear" w:color="auto" w:fill="FFFFFF"/>
        </w:rPr>
        <w:t xml:space="preserve"> cấp quốc gia</w:t>
      </w:r>
      <w:r w:rsidR="00FA4C95">
        <w:rPr>
          <w:b/>
          <w:sz w:val="28"/>
          <w:szCs w:val="28"/>
          <w:shd w:val="clear" w:color="auto" w:fill="FFFFFF"/>
        </w:rPr>
        <w:t xml:space="preserve"> trên địa bàn tỉnh Thanh Hoá</w:t>
      </w:r>
    </w:p>
    <w:p w:rsidR="000F5A8E" w:rsidRPr="00004CE6" w:rsidRDefault="000F5A8E" w:rsidP="003E62C5">
      <w:pPr>
        <w:spacing w:before="360" w:after="360"/>
        <w:jc w:val="center"/>
        <w:rPr>
          <w:sz w:val="28"/>
          <w:szCs w:val="28"/>
        </w:rPr>
      </w:pPr>
      <w:r w:rsidRPr="00004CE6">
        <w:rPr>
          <w:b/>
          <w:bCs/>
          <w:sz w:val="28"/>
          <w:szCs w:val="28"/>
          <w:lang w:val="vi-VN"/>
        </w:rPr>
        <w:t>ỦY BAN NHÂN DÂN TỈNH</w:t>
      </w:r>
      <w:r w:rsidR="005258C6" w:rsidRPr="00004CE6">
        <w:rPr>
          <w:b/>
          <w:bCs/>
          <w:sz w:val="28"/>
          <w:szCs w:val="28"/>
        </w:rPr>
        <w:t xml:space="preserve"> </w:t>
      </w:r>
      <w:r w:rsidR="00023721" w:rsidRPr="00004CE6">
        <w:rPr>
          <w:b/>
          <w:bCs/>
          <w:sz w:val="28"/>
          <w:szCs w:val="28"/>
        </w:rPr>
        <w:t>THANH HOÁ</w:t>
      </w:r>
    </w:p>
    <w:p w:rsidR="000F5A8E" w:rsidRPr="00B60CEB" w:rsidRDefault="000F5A8E" w:rsidP="00345DD6">
      <w:pPr>
        <w:spacing w:before="120"/>
        <w:ind w:firstLine="709"/>
        <w:jc w:val="both"/>
        <w:rPr>
          <w:i/>
          <w:iCs/>
          <w:sz w:val="28"/>
          <w:szCs w:val="28"/>
          <w:lang w:val="vi-VN"/>
        </w:rPr>
      </w:pPr>
      <w:r w:rsidRPr="00B60CEB">
        <w:rPr>
          <w:i/>
          <w:iCs/>
          <w:sz w:val="28"/>
          <w:szCs w:val="28"/>
          <w:lang w:val="vi-VN"/>
        </w:rPr>
        <w:t xml:space="preserve">Căn cứ </w:t>
      </w:r>
      <w:r w:rsidR="00105CD5" w:rsidRPr="00B60CEB">
        <w:rPr>
          <w:i/>
          <w:iCs/>
          <w:sz w:val="28"/>
          <w:szCs w:val="28"/>
        </w:rPr>
        <w:t>Luật Tổ chức chính quyền địa phương</w:t>
      </w:r>
      <w:r w:rsidR="007E1C6F" w:rsidRPr="00B60CEB">
        <w:rPr>
          <w:i/>
          <w:iCs/>
          <w:sz w:val="28"/>
          <w:szCs w:val="28"/>
        </w:rPr>
        <w:t xml:space="preserve"> năm </w:t>
      </w:r>
      <w:r w:rsidR="00A345A1" w:rsidRPr="00B60CEB">
        <w:rPr>
          <w:i/>
          <w:iCs/>
          <w:sz w:val="28"/>
          <w:szCs w:val="28"/>
        </w:rPr>
        <w:t>202</w:t>
      </w:r>
      <w:r w:rsidR="007E1C6F" w:rsidRPr="00B60CEB">
        <w:rPr>
          <w:i/>
          <w:iCs/>
          <w:sz w:val="28"/>
          <w:szCs w:val="28"/>
        </w:rPr>
        <w:t>5</w:t>
      </w:r>
      <w:r w:rsidRPr="00B60CEB">
        <w:rPr>
          <w:i/>
          <w:iCs/>
          <w:sz w:val="28"/>
          <w:szCs w:val="28"/>
          <w:lang w:val="vi-VN"/>
        </w:rPr>
        <w:t>;</w:t>
      </w:r>
    </w:p>
    <w:p w:rsidR="006831B0" w:rsidRPr="00B60CEB" w:rsidRDefault="00B60CEB" w:rsidP="00345DD6">
      <w:pPr>
        <w:spacing w:before="120"/>
        <w:ind w:firstLine="709"/>
        <w:jc w:val="both"/>
        <w:rPr>
          <w:i/>
          <w:iCs/>
          <w:spacing w:val="-4"/>
          <w:sz w:val="28"/>
          <w:szCs w:val="28"/>
        </w:rPr>
      </w:pPr>
      <w:r w:rsidRPr="00B60CEB">
        <w:rPr>
          <w:i/>
          <w:iCs/>
          <w:spacing w:val="-4"/>
          <w:sz w:val="28"/>
          <w:szCs w:val="28"/>
        </w:rPr>
        <w:t xml:space="preserve">Căn cứ Luật Ban hành văn bản quy phạm pháp luật năm </w:t>
      </w:r>
      <w:proofErr w:type="gramStart"/>
      <w:r w:rsidRPr="00B60CEB">
        <w:rPr>
          <w:i/>
          <w:iCs/>
          <w:spacing w:val="-4"/>
          <w:sz w:val="28"/>
          <w:szCs w:val="28"/>
        </w:rPr>
        <w:t>2025;</w:t>
      </w:r>
      <w:proofErr w:type="gramEnd"/>
    </w:p>
    <w:p w:rsidR="000F5A8E" w:rsidRDefault="003E62C5" w:rsidP="00345DD6">
      <w:pPr>
        <w:spacing w:before="120"/>
        <w:ind w:firstLine="709"/>
        <w:jc w:val="both"/>
        <w:rPr>
          <w:i/>
          <w:iCs/>
          <w:sz w:val="28"/>
          <w:szCs w:val="28"/>
          <w:lang w:val="vi-VN"/>
        </w:rPr>
      </w:pPr>
      <w:r w:rsidRPr="00B60CEB">
        <w:rPr>
          <w:i/>
          <w:iCs/>
          <w:sz w:val="28"/>
          <w:szCs w:val="28"/>
        </w:rPr>
        <w:t>Căn cứ Luật Quản lý sử dụng tài sản công năm 2017</w:t>
      </w:r>
      <w:r w:rsidR="00E674E3" w:rsidRPr="00B60CEB">
        <w:rPr>
          <w:i/>
          <w:iCs/>
          <w:sz w:val="28"/>
          <w:szCs w:val="28"/>
          <w:lang w:val="vi-VN"/>
        </w:rPr>
        <w:t>;</w:t>
      </w:r>
    </w:p>
    <w:p w:rsidR="00B60CEB" w:rsidRPr="00B60CEB" w:rsidRDefault="00B60CEB" w:rsidP="00B60CEB">
      <w:pPr>
        <w:spacing w:before="120"/>
        <w:ind w:firstLine="709"/>
        <w:jc w:val="both"/>
        <w:rPr>
          <w:i/>
          <w:iCs/>
          <w:sz w:val="28"/>
          <w:szCs w:val="28"/>
        </w:rPr>
      </w:pPr>
      <w:r>
        <w:rPr>
          <w:i/>
          <w:iCs/>
          <w:sz w:val="28"/>
          <w:szCs w:val="28"/>
        </w:rPr>
        <w:t xml:space="preserve">Căn cứ các Nghị định của Chính phủ: số </w:t>
      </w:r>
      <w:r w:rsidRPr="00B60CEB">
        <w:rPr>
          <w:i/>
          <w:iCs/>
          <w:sz w:val="28"/>
          <w:szCs w:val="28"/>
        </w:rPr>
        <w:t>151/2017/NĐ-CP ngày 26/12/2017 quy định chi tiết một số điều của Luật Quản lý, sử dụng tài sản công</w:t>
      </w:r>
      <w:r>
        <w:rPr>
          <w:i/>
          <w:iCs/>
          <w:sz w:val="28"/>
          <w:szCs w:val="28"/>
        </w:rPr>
        <w:t xml:space="preserve">; số </w:t>
      </w:r>
      <w:r w:rsidRPr="00B60CEB">
        <w:rPr>
          <w:i/>
          <w:iCs/>
          <w:sz w:val="28"/>
          <w:szCs w:val="28"/>
        </w:rPr>
        <w:t>114/2024/NĐ-CP ngày 15/9/2024 của Chính phủ sửa đổi bổ sung một số điều của Nghị định số 151/2017/NĐ-CP ngày 26/12/2017 của Chính phủ quy định chi tiết một số điều của Luật Quản lý, sử dụng tài sản công</w:t>
      </w:r>
      <w:r>
        <w:rPr>
          <w:i/>
          <w:iCs/>
          <w:sz w:val="28"/>
          <w:szCs w:val="28"/>
        </w:rPr>
        <w:t xml:space="preserve">; </w:t>
      </w:r>
      <w:r w:rsidRPr="00B60CEB">
        <w:rPr>
          <w:i/>
          <w:iCs/>
          <w:sz w:val="28"/>
          <w:szCs w:val="28"/>
        </w:rPr>
        <w:t>số 72/2023/NĐ-CP ngày 26/9/2023 quy định tiêu chuẩn, định mức sử dụng xe ô tô</w:t>
      </w:r>
      <w:r>
        <w:rPr>
          <w:i/>
          <w:iCs/>
          <w:sz w:val="28"/>
          <w:szCs w:val="28"/>
        </w:rPr>
        <w:t>; số 78/2025/NĐ-CP ngày 01/4/2025 quy định chi tiết một số điều và biện pháp để tổ chức, hướng dẫn thi hành Luật ban hành văn bản quy phạm pháp luật;</w:t>
      </w:r>
    </w:p>
    <w:p w:rsidR="00F9438D" w:rsidRPr="00B60CEB" w:rsidRDefault="00F9438D" w:rsidP="003E62C5">
      <w:pPr>
        <w:spacing w:before="120"/>
        <w:ind w:firstLine="709"/>
        <w:jc w:val="both"/>
        <w:rPr>
          <w:i/>
          <w:iCs/>
          <w:sz w:val="28"/>
          <w:szCs w:val="28"/>
        </w:rPr>
      </w:pPr>
      <w:r w:rsidRPr="00B60CEB">
        <w:rPr>
          <w:i/>
          <w:iCs/>
          <w:sz w:val="28"/>
          <w:szCs w:val="28"/>
        </w:rPr>
        <w:t>Căn cứ Thông tư số 69/2024/TT-BTC ngày 01/10/2024 của Bộ Tài chính quy định danh mục hàng hoá, dịch vụ áp dụng mua sắm tập trung cấp quốc gia;</w:t>
      </w:r>
    </w:p>
    <w:p w:rsidR="00F9438D" w:rsidRPr="00B60CEB" w:rsidRDefault="00F9438D" w:rsidP="003E62C5">
      <w:pPr>
        <w:spacing w:before="120"/>
        <w:ind w:firstLine="709"/>
        <w:jc w:val="both"/>
        <w:rPr>
          <w:i/>
          <w:iCs/>
          <w:sz w:val="28"/>
          <w:szCs w:val="28"/>
        </w:rPr>
      </w:pPr>
      <w:r w:rsidRPr="00B60CEB">
        <w:rPr>
          <w:i/>
          <w:iCs/>
          <w:sz w:val="28"/>
          <w:szCs w:val="28"/>
        </w:rPr>
        <w:t>Căn cứ Quyết định số 15/2024/QĐ-UBND ngày 24/5/2024 của UBND tỉnh về việc quy định số lượng, chủng loại xe ô tô phục vụ công tác chung của Văn phòng cấp tỉnh (Văn phòng Tỉnh uỷ, văn phòng Đoàn đại biểu Quốc hội và Hội đồng nhân dân tỉnh, Văn phòng Uỷ ban nhân dân tỉnh); sở, ban, ngành và tương đương cấp tỉnh, Uỷ ban Mặt trận Tổ quốc Việt Nam tỉnh, các tổ chức chính trị - xã hội cấp tỉnh; đơn vị sự nghiệp công lập trực thuộc Uỷ ban nhân dân tỉnh; huyện, thị xã, thành phố thuộc tỉnh Thanh Hoá;</w:t>
      </w:r>
    </w:p>
    <w:p w:rsidR="00F9438D" w:rsidRPr="00B60CEB" w:rsidRDefault="00F9438D" w:rsidP="003E62C5">
      <w:pPr>
        <w:spacing w:before="120"/>
        <w:ind w:firstLine="709"/>
        <w:jc w:val="both"/>
        <w:rPr>
          <w:i/>
          <w:iCs/>
          <w:sz w:val="28"/>
          <w:szCs w:val="28"/>
        </w:rPr>
      </w:pPr>
      <w:r w:rsidRPr="00B60CEB">
        <w:rPr>
          <w:i/>
          <w:iCs/>
          <w:sz w:val="28"/>
          <w:szCs w:val="28"/>
        </w:rPr>
        <w:t>Căn cứ Quyết định số 69/2024/QĐ-UBND ngày 31/10/2024 của UBND tỉnh về việc quy định số lượng xe ô tô bán tải, xe ô tô từ 12-16 chỗ ngồi phục vụ công tác chung cho các cơ quan, đơn vị thuộc phạm vi quản lý của tỉnh Thanh Hoá, để thực hiện quy định tại khoản 5 Điều 8 Nghị định số 72/2023/NĐ-CP ngày 26/9/2023 của Chính phủ;</w:t>
      </w:r>
    </w:p>
    <w:p w:rsidR="000F5A8E" w:rsidRPr="00004CE6" w:rsidRDefault="000F5A8E" w:rsidP="00345DD6">
      <w:pPr>
        <w:spacing w:before="120"/>
        <w:ind w:firstLine="709"/>
        <w:jc w:val="both"/>
        <w:rPr>
          <w:i/>
          <w:iCs/>
          <w:sz w:val="28"/>
          <w:szCs w:val="28"/>
        </w:rPr>
      </w:pPr>
      <w:r w:rsidRPr="00004CE6">
        <w:rPr>
          <w:i/>
          <w:iCs/>
          <w:sz w:val="28"/>
          <w:szCs w:val="28"/>
          <w:lang w:val="vi-VN"/>
        </w:rPr>
        <w:t xml:space="preserve">Theo đề nghị của Giám đốc Sở </w:t>
      </w:r>
      <w:r w:rsidR="002A34BC">
        <w:rPr>
          <w:i/>
          <w:iCs/>
          <w:sz w:val="28"/>
          <w:szCs w:val="28"/>
        </w:rPr>
        <w:t>Xây dựng</w:t>
      </w:r>
      <w:r w:rsidR="0011785E" w:rsidRPr="00004CE6">
        <w:rPr>
          <w:i/>
          <w:iCs/>
          <w:sz w:val="28"/>
          <w:szCs w:val="28"/>
          <w:lang w:val="vi-VN"/>
        </w:rPr>
        <w:t xml:space="preserve"> tại Tờ trình số ......</w:t>
      </w:r>
      <w:r w:rsidRPr="00004CE6">
        <w:rPr>
          <w:i/>
          <w:iCs/>
          <w:sz w:val="28"/>
          <w:szCs w:val="28"/>
          <w:lang w:val="vi-VN"/>
        </w:rPr>
        <w:t>/TTr-S</w:t>
      </w:r>
      <w:r w:rsidR="00FD4547">
        <w:rPr>
          <w:i/>
          <w:iCs/>
          <w:sz w:val="28"/>
          <w:szCs w:val="28"/>
        </w:rPr>
        <w:t xml:space="preserve">XD </w:t>
      </w:r>
      <w:r w:rsidRPr="00004CE6">
        <w:rPr>
          <w:i/>
          <w:iCs/>
          <w:sz w:val="28"/>
          <w:szCs w:val="28"/>
          <w:lang w:val="vi-VN"/>
        </w:rPr>
        <w:t>ng</w:t>
      </w:r>
      <w:r w:rsidR="00056A43" w:rsidRPr="00004CE6">
        <w:rPr>
          <w:i/>
          <w:iCs/>
          <w:sz w:val="28"/>
          <w:szCs w:val="28"/>
          <w:lang w:val="vi-VN"/>
        </w:rPr>
        <w:t>ày......tháng......năm</w:t>
      </w:r>
      <w:r w:rsidR="00322D73" w:rsidRPr="00004CE6">
        <w:rPr>
          <w:i/>
          <w:iCs/>
          <w:sz w:val="28"/>
          <w:szCs w:val="28"/>
        </w:rPr>
        <w:t xml:space="preserve"> 202</w:t>
      </w:r>
      <w:r w:rsidR="00A64245">
        <w:rPr>
          <w:i/>
          <w:iCs/>
          <w:sz w:val="28"/>
          <w:szCs w:val="28"/>
        </w:rPr>
        <w:t>5</w:t>
      </w:r>
      <w:r w:rsidR="009B3F64" w:rsidRPr="00004CE6">
        <w:rPr>
          <w:i/>
          <w:iCs/>
          <w:sz w:val="28"/>
          <w:szCs w:val="28"/>
        </w:rPr>
        <w:t>,</w:t>
      </w:r>
    </w:p>
    <w:p w:rsidR="009E1F53" w:rsidRDefault="009E1F53" w:rsidP="00345DD6">
      <w:pPr>
        <w:spacing w:before="240" w:after="240"/>
        <w:jc w:val="center"/>
        <w:rPr>
          <w:b/>
          <w:bCs/>
          <w:sz w:val="28"/>
          <w:szCs w:val="28"/>
          <w:lang w:val="vi-VN"/>
        </w:rPr>
      </w:pPr>
    </w:p>
    <w:p w:rsidR="009E1F53" w:rsidRDefault="009E1F53" w:rsidP="00345DD6">
      <w:pPr>
        <w:spacing w:before="240" w:after="240"/>
        <w:jc w:val="center"/>
        <w:rPr>
          <w:b/>
          <w:bCs/>
          <w:sz w:val="28"/>
          <w:szCs w:val="28"/>
          <w:lang w:val="vi-VN"/>
        </w:rPr>
      </w:pPr>
    </w:p>
    <w:p w:rsidR="000F5A8E" w:rsidRPr="00004CE6" w:rsidRDefault="000F5A8E" w:rsidP="00345DD6">
      <w:pPr>
        <w:spacing w:before="240" w:after="240"/>
        <w:jc w:val="center"/>
        <w:rPr>
          <w:sz w:val="28"/>
          <w:szCs w:val="28"/>
        </w:rPr>
      </w:pPr>
      <w:r w:rsidRPr="00004CE6">
        <w:rPr>
          <w:b/>
          <w:bCs/>
          <w:sz w:val="28"/>
          <w:szCs w:val="28"/>
          <w:lang w:val="vi-VN"/>
        </w:rPr>
        <w:lastRenderedPageBreak/>
        <w:t>QUYẾT ĐỊNH:</w:t>
      </w:r>
    </w:p>
    <w:p w:rsidR="00A6439C" w:rsidRDefault="000F5A8E" w:rsidP="00345DD6">
      <w:pPr>
        <w:spacing w:before="120"/>
        <w:ind w:firstLine="709"/>
        <w:jc w:val="both"/>
        <w:rPr>
          <w:spacing w:val="-4"/>
          <w:sz w:val="28"/>
          <w:szCs w:val="28"/>
        </w:rPr>
      </w:pPr>
      <w:bookmarkStart w:id="2" w:name="dieu_1"/>
      <w:proofErr w:type="gramStart"/>
      <w:r w:rsidRPr="00FA4C95">
        <w:rPr>
          <w:b/>
          <w:bCs/>
          <w:spacing w:val="-4"/>
          <w:sz w:val="28"/>
          <w:szCs w:val="28"/>
        </w:rPr>
        <w:t>Điều 1.</w:t>
      </w:r>
      <w:bookmarkEnd w:id="2"/>
      <w:proofErr w:type="gramEnd"/>
      <w:r w:rsidRPr="00FA4C95">
        <w:rPr>
          <w:spacing w:val="-4"/>
          <w:sz w:val="28"/>
          <w:szCs w:val="28"/>
        </w:rPr>
        <w:t xml:space="preserve"> </w:t>
      </w:r>
      <w:bookmarkStart w:id="3" w:name="dieu_1_name"/>
      <w:r w:rsidR="00FA4C95" w:rsidRPr="00FA4C95">
        <w:rPr>
          <w:spacing w:val="-4"/>
          <w:sz w:val="28"/>
          <w:szCs w:val="28"/>
        </w:rPr>
        <w:t xml:space="preserve">Ban hành Hướng dẫn tiêu chuẩn kỹ thuật và mức giá dự toán của tài sản là </w:t>
      </w:r>
      <w:proofErr w:type="gramStart"/>
      <w:r w:rsidR="00FA4C95" w:rsidRPr="00FA4C95">
        <w:rPr>
          <w:spacing w:val="-4"/>
          <w:sz w:val="28"/>
          <w:szCs w:val="28"/>
        </w:rPr>
        <w:t>xe</w:t>
      </w:r>
      <w:proofErr w:type="gramEnd"/>
      <w:r w:rsidR="00FA4C95" w:rsidRPr="00FA4C95">
        <w:rPr>
          <w:spacing w:val="-4"/>
          <w:sz w:val="28"/>
          <w:szCs w:val="28"/>
        </w:rPr>
        <w:t xml:space="preserve"> ô tô phục vụ công tác chung của cơ quan, tổ chức đơn vị thuộc danh mục tài sản mua sắm tập trung</w:t>
      </w:r>
      <w:r w:rsidR="003A0EBC">
        <w:rPr>
          <w:spacing w:val="-4"/>
          <w:sz w:val="28"/>
          <w:szCs w:val="28"/>
        </w:rPr>
        <w:t xml:space="preserve"> cấp quốc gia</w:t>
      </w:r>
      <w:r w:rsidR="00FA4C95" w:rsidRPr="00FA4C95">
        <w:rPr>
          <w:spacing w:val="-4"/>
          <w:sz w:val="28"/>
          <w:szCs w:val="28"/>
        </w:rPr>
        <w:t xml:space="preserve"> trên địa bàn tỉnh Thanh Hoá</w:t>
      </w:r>
      <w:r w:rsidRPr="00FA4C95">
        <w:rPr>
          <w:spacing w:val="-4"/>
          <w:sz w:val="28"/>
          <w:szCs w:val="28"/>
        </w:rPr>
        <w:t>.</w:t>
      </w:r>
      <w:bookmarkEnd w:id="3"/>
    </w:p>
    <w:p w:rsidR="000D0359" w:rsidRPr="00316608" w:rsidRDefault="00316608" w:rsidP="00316608">
      <w:pPr>
        <w:spacing w:before="120"/>
        <w:ind w:firstLine="709"/>
        <w:jc w:val="center"/>
        <w:rPr>
          <w:i/>
          <w:spacing w:val="-4"/>
          <w:sz w:val="28"/>
          <w:szCs w:val="28"/>
        </w:rPr>
      </w:pPr>
      <w:r w:rsidRPr="00316608">
        <w:rPr>
          <w:i/>
          <w:spacing w:val="-4"/>
          <w:sz w:val="28"/>
          <w:szCs w:val="28"/>
        </w:rPr>
        <w:t xml:space="preserve">(Có Phụ lục chi tiết kèm </w:t>
      </w:r>
      <w:proofErr w:type="gramStart"/>
      <w:r w:rsidRPr="00316608">
        <w:rPr>
          <w:i/>
          <w:spacing w:val="-4"/>
          <w:sz w:val="28"/>
          <w:szCs w:val="28"/>
        </w:rPr>
        <w:t>theo</w:t>
      </w:r>
      <w:proofErr w:type="gramEnd"/>
      <w:r w:rsidRPr="00316608">
        <w:rPr>
          <w:i/>
          <w:spacing w:val="-4"/>
          <w:sz w:val="28"/>
          <w:szCs w:val="28"/>
        </w:rPr>
        <w:t>)</w:t>
      </w:r>
    </w:p>
    <w:p w:rsidR="00316608" w:rsidRPr="00FA4C95" w:rsidRDefault="00316608" w:rsidP="00345DD6">
      <w:pPr>
        <w:spacing w:before="120"/>
        <w:ind w:firstLine="709"/>
        <w:jc w:val="both"/>
        <w:rPr>
          <w:spacing w:val="-4"/>
          <w:sz w:val="28"/>
          <w:szCs w:val="28"/>
        </w:rPr>
      </w:pPr>
      <w:r>
        <w:rPr>
          <w:spacing w:val="-4"/>
          <w:sz w:val="28"/>
          <w:szCs w:val="28"/>
        </w:rPr>
        <w:t>Mức giá dự toán của tài sản là giá tối đa, đã bao gồm các loại thuế, phí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w:t>
      </w:r>
    </w:p>
    <w:p w:rsidR="0021088B" w:rsidRDefault="000D56BC" w:rsidP="0021088B">
      <w:pPr>
        <w:spacing w:before="120" w:after="120"/>
        <w:ind w:firstLine="709"/>
        <w:jc w:val="both"/>
        <w:rPr>
          <w:b/>
          <w:bCs/>
          <w:sz w:val="28"/>
          <w:szCs w:val="28"/>
        </w:rPr>
      </w:pPr>
      <w:bookmarkStart w:id="4" w:name="dieu_2_name"/>
      <w:proofErr w:type="gramStart"/>
      <w:r w:rsidRPr="00004CE6">
        <w:rPr>
          <w:b/>
          <w:sz w:val="28"/>
          <w:szCs w:val="28"/>
        </w:rPr>
        <w:t xml:space="preserve">Điều </w:t>
      </w:r>
      <w:r w:rsidR="00140C08">
        <w:rPr>
          <w:b/>
          <w:sz w:val="28"/>
          <w:szCs w:val="28"/>
        </w:rPr>
        <w:t>2</w:t>
      </w:r>
      <w:r w:rsidRPr="00004CE6">
        <w:rPr>
          <w:b/>
          <w:sz w:val="28"/>
          <w:szCs w:val="28"/>
        </w:rPr>
        <w:t>.</w:t>
      </w:r>
      <w:bookmarkStart w:id="5" w:name="dieu_3_name"/>
      <w:bookmarkEnd w:id="4"/>
      <w:proofErr w:type="gramEnd"/>
      <w:r w:rsidR="000C0E33" w:rsidRPr="00004CE6">
        <w:rPr>
          <w:b/>
          <w:bCs/>
          <w:sz w:val="28"/>
          <w:szCs w:val="28"/>
        </w:rPr>
        <w:t xml:space="preserve"> </w:t>
      </w:r>
      <w:proofErr w:type="gramStart"/>
      <w:r w:rsidR="0021088B" w:rsidRPr="0021088B">
        <w:rPr>
          <w:bCs/>
          <w:sz w:val="28"/>
          <w:szCs w:val="28"/>
        </w:rPr>
        <w:t>Quyết định này có hiệu lực thi hành kể từ ngày ký.</w:t>
      </w:r>
      <w:proofErr w:type="gramEnd"/>
    </w:p>
    <w:p w:rsidR="00345DD6" w:rsidRPr="00004CE6" w:rsidRDefault="000F5A8E" w:rsidP="00DD7BB8">
      <w:pPr>
        <w:spacing w:before="120" w:after="360"/>
        <w:ind w:firstLine="709"/>
        <w:jc w:val="both"/>
        <w:rPr>
          <w:sz w:val="28"/>
          <w:szCs w:val="28"/>
        </w:rPr>
      </w:pPr>
      <w:r w:rsidRPr="00004CE6">
        <w:rPr>
          <w:sz w:val="28"/>
          <w:szCs w:val="28"/>
        </w:rPr>
        <w:t xml:space="preserve">Chánh Văn phòng Ủy ban nhân dân tỉnh, Thủ trưởng các Sở, Ban, Ngành cấp tỉnh; Chủ tịch Ủy ban nhân dân các </w:t>
      </w:r>
      <w:r w:rsidR="00D630F7" w:rsidRPr="00004CE6">
        <w:rPr>
          <w:sz w:val="28"/>
          <w:szCs w:val="28"/>
        </w:rPr>
        <w:t>huyện, thị xã, thành phố</w:t>
      </w:r>
      <w:r w:rsidR="00392012" w:rsidRPr="00004CE6">
        <w:rPr>
          <w:sz w:val="28"/>
          <w:szCs w:val="28"/>
        </w:rPr>
        <w:t>; Chủ tịch UBND các xã, phường, thị trấn</w:t>
      </w:r>
      <w:r w:rsidRPr="00004CE6">
        <w:rPr>
          <w:sz w:val="28"/>
          <w:szCs w:val="28"/>
        </w:rPr>
        <w:t xml:space="preserve"> và các tổ chức, cá nhân có liên quan chịu trách nhiệm thi hành Quyết định này</w:t>
      </w:r>
      <w:bookmarkEnd w:id="5"/>
      <w:r w:rsidRPr="00004CE6">
        <w:rPr>
          <w:sz w:val="28"/>
          <w:szCs w:val="28"/>
        </w:rPr>
        <w:t>./.</w:t>
      </w:r>
    </w:p>
    <w:tbl>
      <w:tblPr>
        <w:tblW w:w="0" w:type="auto"/>
        <w:tblCellMar>
          <w:left w:w="0" w:type="dxa"/>
          <w:right w:w="0" w:type="dxa"/>
        </w:tblCellMar>
        <w:tblLook w:val="04A0" w:firstRow="1" w:lastRow="0" w:firstColumn="1" w:lastColumn="0" w:noHBand="0" w:noVBand="1"/>
      </w:tblPr>
      <w:tblGrid>
        <w:gridCol w:w="4428"/>
        <w:gridCol w:w="4428"/>
      </w:tblGrid>
      <w:tr w:rsidR="00004CE6" w:rsidRPr="00004CE6" w:rsidTr="000C3DF9">
        <w:tc>
          <w:tcPr>
            <w:tcW w:w="4428" w:type="dxa"/>
            <w:shd w:val="clear" w:color="auto" w:fill="auto"/>
            <w:tcMar>
              <w:top w:w="0" w:type="dxa"/>
              <w:left w:w="108" w:type="dxa"/>
              <w:bottom w:w="0" w:type="dxa"/>
              <w:right w:w="108" w:type="dxa"/>
            </w:tcMar>
          </w:tcPr>
          <w:p w:rsidR="00BB0652" w:rsidRPr="00004CE6" w:rsidRDefault="000F5A8E" w:rsidP="000C3DF9">
            <w:pPr>
              <w:widowControl w:val="0"/>
              <w:tabs>
                <w:tab w:val="left" w:pos="176"/>
              </w:tabs>
              <w:autoSpaceDE w:val="0"/>
              <w:autoSpaceDN w:val="0"/>
              <w:spacing w:line="252" w:lineRule="exact"/>
              <w:ind w:left="-78"/>
              <w:rPr>
                <w:sz w:val="22"/>
                <w:szCs w:val="22"/>
                <w:lang w:val="vi"/>
              </w:rPr>
            </w:pPr>
            <w:r w:rsidRPr="00004CE6">
              <w:rPr>
                <w:sz w:val="28"/>
                <w:szCs w:val="28"/>
              </w:rPr>
              <w:t> </w:t>
            </w:r>
            <w:bookmarkStart w:id="6" w:name="loai_2"/>
            <w:r w:rsidR="00BB0652" w:rsidRPr="00004CE6">
              <w:rPr>
                <w:b/>
                <w:bCs/>
                <w:i/>
                <w:iCs/>
                <w:sz w:val="22"/>
                <w:szCs w:val="22"/>
                <w:lang w:val="vi-VN"/>
              </w:rPr>
              <w:t>Nơi nhận:</w:t>
            </w:r>
          </w:p>
          <w:p w:rsidR="00BB0652" w:rsidRPr="00004CE6" w:rsidRDefault="00BB0652" w:rsidP="00FA2BDC">
            <w:pPr>
              <w:widowControl w:val="0"/>
              <w:tabs>
                <w:tab w:val="left" w:pos="176"/>
              </w:tabs>
              <w:autoSpaceDE w:val="0"/>
              <w:autoSpaceDN w:val="0"/>
              <w:spacing w:line="252" w:lineRule="exact"/>
              <w:ind w:left="-79"/>
              <w:rPr>
                <w:sz w:val="22"/>
                <w:szCs w:val="22"/>
                <w:lang w:val="vi-VN"/>
              </w:rPr>
            </w:pPr>
            <w:r w:rsidRPr="00004CE6">
              <w:rPr>
                <w:sz w:val="22"/>
                <w:szCs w:val="22"/>
                <w:lang w:val="vi-VN"/>
              </w:rPr>
              <w:t>- Như Điều 3</w:t>
            </w:r>
            <w:r w:rsidRPr="00004CE6">
              <w:rPr>
                <w:sz w:val="22"/>
                <w:szCs w:val="22"/>
              </w:rPr>
              <w:t>-QĐ</w:t>
            </w:r>
            <w:r w:rsidRPr="00004CE6">
              <w:rPr>
                <w:sz w:val="22"/>
                <w:szCs w:val="22"/>
                <w:lang w:val="vi-VN"/>
              </w:rPr>
              <w:t>;</w:t>
            </w:r>
          </w:p>
          <w:p w:rsidR="00BB0652" w:rsidRPr="00004CE6" w:rsidRDefault="00BB0652" w:rsidP="00FA2BDC">
            <w:pPr>
              <w:widowControl w:val="0"/>
              <w:tabs>
                <w:tab w:val="left" w:pos="176"/>
              </w:tabs>
              <w:autoSpaceDE w:val="0"/>
              <w:autoSpaceDN w:val="0"/>
              <w:spacing w:line="252" w:lineRule="exact"/>
              <w:ind w:left="-79"/>
              <w:rPr>
                <w:sz w:val="22"/>
                <w:szCs w:val="22"/>
                <w:lang w:val="vi"/>
              </w:rPr>
            </w:pPr>
            <w:r w:rsidRPr="00004CE6">
              <w:rPr>
                <w:sz w:val="22"/>
                <w:szCs w:val="22"/>
              </w:rPr>
              <w:t xml:space="preserve">- </w:t>
            </w:r>
            <w:r w:rsidRPr="00004CE6">
              <w:rPr>
                <w:sz w:val="22"/>
                <w:szCs w:val="22"/>
                <w:lang w:val="vi"/>
              </w:rPr>
              <w:t>T</w:t>
            </w:r>
            <w:r w:rsidRPr="00004CE6">
              <w:rPr>
                <w:sz w:val="22"/>
                <w:szCs w:val="22"/>
              </w:rPr>
              <w:t>T</w:t>
            </w:r>
            <w:r w:rsidRPr="00004CE6">
              <w:rPr>
                <w:spacing w:val="-2"/>
                <w:sz w:val="22"/>
                <w:szCs w:val="22"/>
                <w:lang w:val="vi"/>
              </w:rPr>
              <w:t xml:space="preserve"> </w:t>
            </w:r>
            <w:r w:rsidRPr="00004CE6">
              <w:rPr>
                <w:sz w:val="22"/>
                <w:szCs w:val="22"/>
                <w:lang w:val="vi"/>
              </w:rPr>
              <w:t>Tỉnh</w:t>
            </w:r>
            <w:r w:rsidRPr="00004CE6">
              <w:rPr>
                <w:spacing w:val="-2"/>
                <w:sz w:val="22"/>
                <w:szCs w:val="22"/>
                <w:lang w:val="vi"/>
              </w:rPr>
              <w:t xml:space="preserve"> </w:t>
            </w:r>
            <w:r w:rsidRPr="00004CE6">
              <w:rPr>
                <w:spacing w:val="-5"/>
                <w:sz w:val="22"/>
                <w:szCs w:val="22"/>
                <w:lang w:val="vi"/>
              </w:rPr>
              <w:t>ủy</w:t>
            </w:r>
            <w:r w:rsidRPr="00004CE6">
              <w:rPr>
                <w:spacing w:val="-5"/>
                <w:sz w:val="22"/>
                <w:szCs w:val="22"/>
              </w:rPr>
              <w:t>, HĐND tỉnh, UBND tỉnh</w:t>
            </w:r>
            <w:r w:rsidRPr="00004CE6">
              <w:rPr>
                <w:spacing w:val="-5"/>
                <w:sz w:val="22"/>
                <w:szCs w:val="22"/>
                <w:lang w:val="vi"/>
              </w:rPr>
              <w:t>;</w:t>
            </w:r>
          </w:p>
          <w:p w:rsidR="00BB0652" w:rsidRPr="00004CE6" w:rsidRDefault="00BB0652" w:rsidP="00FA2BDC">
            <w:pPr>
              <w:widowControl w:val="0"/>
              <w:tabs>
                <w:tab w:val="left" w:pos="176"/>
              </w:tabs>
              <w:autoSpaceDE w:val="0"/>
              <w:autoSpaceDN w:val="0"/>
              <w:spacing w:line="252" w:lineRule="exact"/>
              <w:ind w:left="-79"/>
              <w:rPr>
                <w:sz w:val="22"/>
                <w:szCs w:val="22"/>
              </w:rPr>
            </w:pPr>
            <w:r w:rsidRPr="00004CE6">
              <w:rPr>
                <w:sz w:val="22"/>
                <w:szCs w:val="22"/>
              </w:rPr>
              <w:t xml:space="preserve">- </w:t>
            </w:r>
            <w:r w:rsidRPr="00004CE6">
              <w:rPr>
                <w:sz w:val="22"/>
                <w:szCs w:val="22"/>
                <w:lang w:val="vi"/>
              </w:rPr>
              <w:t>Ủy</w:t>
            </w:r>
            <w:r w:rsidRPr="00004CE6">
              <w:rPr>
                <w:spacing w:val="-2"/>
                <w:sz w:val="22"/>
                <w:szCs w:val="22"/>
                <w:lang w:val="vi"/>
              </w:rPr>
              <w:t xml:space="preserve"> </w:t>
            </w:r>
            <w:r w:rsidRPr="00004CE6">
              <w:rPr>
                <w:sz w:val="22"/>
                <w:szCs w:val="22"/>
                <w:lang w:val="vi"/>
              </w:rPr>
              <w:t>ban</w:t>
            </w:r>
            <w:r w:rsidRPr="00004CE6">
              <w:rPr>
                <w:spacing w:val="-2"/>
                <w:sz w:val="22"/>
                <w:szCs w:val="22"/>
                <w:lang w:val="vi"/>
              </w:rPr>
              <w:t xml:space="preserve"> </w:t>
            </w:r>
            <w:r w:rsidRPr="00004CE6">
              <w:rPr>
                <w:sz w:val="22"/>
                <w:szCs w:val="22"/>
                <w:lang w:val="vi"/>
              </w:rPr>
              <w:t>Mặt trận</w:t>
            </w:r>
            <w:r w:rsidRPr="00004CE6">
              <w:rPr>
                <w:spacing w:val="-2"/>
                <w:sz w:val="22"/>
                <w:szCs w:val="22"/>
                <w:lang w:val="vi"/>
              </w:rPr>
              <w:t xml:space="preserve"> </w:t>
            </w:r>
            <w:r w:rsidRPr="00004CE6">
              <w:rPr>
                <w:sz w:val="22"/>
                <w:szCs w:val="22"/>
                <w:lang w:val="vi"/>
              </w:rPr>
              <w:t>Tổ</w:t>
            </w:r>
            <w:r w:rsidRPr="00004CE6">
              <w:rPr>
                <w:spacing w:val="-4"/>
                <w:sz w:val="22"/>
                <w:szCs w:val="22"/>
                <w:lang w:val="vi"/>
              </w:rPr>
              <w:t xml:space="preserve"> </w:t>
            </w:r>
            <w:r w:rsidRPr="00004CE6">
              <w:rPr>
                <w:sz w:val="22"/>
                <w:szCs w:val="22"/>
                <w:lang w:val="vi"/>
              </w:rPr>
              <w:t>quốc</w:t>
            </w:r>
            <w:r w:rsidRPr="00004CE6">
              <w:rPr>
                <w:spacing w:val="-3"/>
                <w:sz w:val="22"/>
                <w:szCs w:val="22"/>
                <w:lang w:val="vi"/>
              </w:rPr>
              <w:t xml:space="preserve"> </w:t>
            </w:r>
            <w:r w:rsidRPr="00004CE6">
              <w:rPr>
                <w:sz w:val="22"/>
                <w:szCs w:val="22"/>
                <w:lang w:val="vi"/>
              </w:rPr>
              <w:t>Việt</w:t>
            </w:r>
            <w:r w:rsidRPr="00004CE6">
              <w:rPr>
                <w:spacing w:val="-1"/>
                <w:sz w:val="22"/>
                <w:szCs w:val="22"/>
                <w:lang w:val="vi"/>
              </w:rPr>
              <w:t xml:space="preserve"> </w:t>
            </w:r>
            <w:r w:rsidRPr="00004CE6">
              <w:rPr>
                <w:sz w:val="22"/>
                <w:szCs w:val="22"/>
                <w:lang w:val="vi"/>
              </w:rPr>
              <w:t>Nam</w:t>
            </w:r>
            <w:r w:rsidRPr="00004CE6">
              <w:rPr>
                <w:spacing w:val="-3"/>
                <w:sz w:val="22"/>
                <w:szCs w:val="22"/>
                <w:lang w:val="vi"/>
              </w:rPr>
              <w:t xml:space="preserve"> </w:t>
            </w:r>
            <w:r w:rsidRPr="00004CE6">
              <w:rPr>
                <w:spacing w:val="-4"/>
                <w:sz w:val="22"/>
                <w:szCs w:val="22"/>
                <w:lang w:val="vi"/>
              </w:rPr>
              <w:t>tỉnh;</w:t>
            </w:r>
          </w:p>
          <w:p w:rsidR="00BB0652" w:rsidRPr="00004CE6" w:rsidRDefault="00BB0652" w:rsidP="00FA2BDC">
            <w:pPr>
              <w:widowControl w:val="0"/>
              <w:tabs>
                <w:tab w:val="left" w:pos="176"/>
              </w:tabs>
              <w:autoSpaceDE w:val="0"/>
              <w:autoSpaceDN w:val="0"/>
              <w:spacing w:line="252" w:lineRule="exact"/>
              <w:ind w:left="-79"/>
              <w:rPr>
                <w:sz w:val="22"/>
                <w:szCs w:val="22"/>
                <w:lang w:val="vi"/>
              </w:rPr>
            </w:pPr>
            <w:r w:rsidRPr="00004CE6">
              <w:rPr>
                <w:sz w:val="22"/>
                <w:szCs w:val="22"/>
              </w:rPr>
              <w:t xml:space="preserve">- </w:t>
            </w:r>
            <w:r w:rsidRPr="00004CE6">
              <w:rPr>
                <w:sz w:val="22"/>
                <w:szCs w:val="22"/>
                <w:lang w:val="vi"/>
              </w:rPr>
              <w:t>Đoàn</w:t>
            </w:r>
            <w:r w:rsidRPr="00004CE6">
              <w:rPr>
                <w:spacing w:val="-1"/>
                <w:sz w:val="22"/>
                <w:szCs w:val="22"/>
                <w:lang w:val="vi"/>
              </w:rPr>
              <w:t xml:space="preserve"> </w:t>
            </w:r>
            <w:r w:rsidRPr="00004CE6">
              <w:rPr>
                <w:sz w:val="22"/>
                <w:szCs w:val="22"/>
                <w:lang w:val="vi"/>
              </w:rPr>
              <w:t>Đại</w:t>
            </w:r>
            <w:r w:rsidRPr="00004CE6">
              <w:rPr>
                <w:spacing w:val="-1"/>
                <w:sz w:val="22"/>
                <w:szCs w:val="22"/>
                <w:lang w:val="vi"/>
              </w:rPr>
              <w:t xml:space="preserve"> </w:t>
            </w:r>
            <w:r w:rsidRPr="00004CE6">
              <w:rPr>
                <w:sz w:val="22"/>
                <w:szCs w:val="22"/>
                <w:lang w:val="vi"/>
              </w:rPr>
              <w:t>biểu</w:t>
            </w:r>
            <w:r w:rsidRPr="00004CE6">
              <w:rPr>
                <w:spacing w:val="-1"/>
                <w:sz w:val="22"/>
                <w:szCs w:val="22"/>
                <w:lang w:val="vi"/>
              </w:rPr>
              <w:t xml:space="preserve"> </w:t>
            </w:r>
            <w:r w:rsidRPr="00004CE6">
              <w:rPr>
                <w:sz w:val="22"/>
                <w:szCs w:val="22"/>
                <w:lang w:val="vi"/>
              </w:rPr>
              <w:t>Quốc</w:t>
            </w:r>
            <w:r w:rsidRPr="00004CE6">
              <w:rPr>
                <w:spacing w:val="-4"/>
                <w:sz w:val="22"/>
                <w:szCs w:val="22"/>
                <w:lang w:val="vi"/>
              </w:rPr>
              <w:t xml:space="preserve"> </w:t>
            </w:r>
            <w:r w:rsidRPr="00004CE6">
              <w:rPr>
                <w:sz w:val="22"/>
                <w:szCs w:val="22"/>
                <w:lang w:val="vi"/>
              </w:rPr>
              <w:t>hội</w:t>
            </w:r>
            <w:r w:rsidRPr="00004CE6">
              <w:rPr>
                <w:spacing w:val="-2"/>
                <w:sz w:val="22"/>
                <w:szCs w:val="22"/>
                <w:lang w:val="vi"/>
              </w:rPr>
              <w:t xml:space="preserve"> tỉnh;</w:t>
            </w:r>
          </w:p>
          <w:p w:rsidR="00BB0652" w:rsidRPr="00004CE6" w:rsidRDefault="00BB0652" w:rsidP="00FA2BDC">
            <w:pPr>
              <w:widowControl w:val="0"/>
              <w:tabs>
                <w:tab w:val="left" w:pos="179"/>
              </w:tabs>
              <w:autoSpaceDE w:val="0"/>
              <w:autoSpaceDN w:val="0"/>
              <w:spacing w:line="252" w:lineRule="exact"/>
              <w:ind w:left="-79"/>
              <w:rPr>
                <w:sz w:val="22"/>
                <w:szCs w:val="22"/>
                <w:lang w:val="vi"/>
              </w:rPr>
            </w:pPr>
            <w:r w:rsidRPr="00004CE6">
              <w:rPr>
                <w:sz w:val="22"/>
                <w:szCs w:val="22"/>
                <w:lang w:val="vi"/>
              </w:rPr>
              <w:t>- Cục Kiểm tra VB QPPL - Bộ Tư pháp;</w:t>
            </w:r>
          </w:p>
          <w:p w:rsidR="00BB0652" w:rsidRPr="00004CE6" w:rsidRDefault="00BB0652" w:rsidP="00FA2BDC">
            <w:pPr>
              <w:widowControl w:val="0"/>
              <w:tabs>
                <w:tab w:val="left" w:pos="179"/>
              </w:tabs>
              <w:autoSpaceDE w:val="0"/>
              <w:autoSpaceDN w:val="0"/>
              <w:spacing w:line="252" w:lineRule="exact"/>
              <w:ind w:left="-79"/>
              <w:rPr>
                <w:sz w:val="22"/>
                <w:szCs w:val="22"/>
              </w:rPr>
            </w:pPr>
            <w:r w:rsidRPr="00004CE6">
              <w:rPr>
                <w:sz w:val="22"/>
                <w:szCs w:val="22"/>
              </w:rPr>
              <w:t>- CVP, các Phó C</w:t>
            </w:r>
            <w:r w:rsidRPr="00004CE6">
              <w:rPr>
                <w:sz w:val="22"/>
                <w:szCs w:val="22"/>
                <w:lang w:val="vi"/>
              </w:rPr>
              <w:t>VP</w:t>
            </w:r>
            <w:r w:rsidRPr="00004CE6">
              <w:rPr>
                <w:spacing w:val="-1"/>
                <w:sz w:val="22"/>
                <w:szCs w:val="22"/>
                <w:lang w:val="vi"/>
              </w:rPr>
              <w:t xml:space="preserve"> </w:t>
            </w:r>
            <w:r w:rsidRPr="00004CE6">
              <w:rPr>
                <w:sz w:val="22"/>
                <w:szCs w:val="22"/>
                <w:lang w:val="vi"/>
              </w:rPr>
              <w:t>UBND</w:t>
            </w:r>
            <w:r w:rsidRPr="00004CE6">
              <w:rPr>
                <w:spacing w:val="-2"/>
                <w:sz w:val="22"/>
                <w:szCs w:val="22"/>
                <w:lang w:val="vi"/>
              </w:rPr>
              <w:t xml:space="preserve"> tỉnh</w:t>
            </w:r>
            <w:r w:rsidRPr="00004CE6">
              <w:rPr>
                <w:sz w:val="22"/>
                <w:szCs w:val="22"/>
                <w:lang w:val="vi-VN"/>
              </w:rPr>
              <w:t>;</w:t>
            </w:r>
            <w:r w:rsidRPr="00004CE6">
              <w:rPr>
                <w:sz w:val="22"/>
                <w:szCs w:val="22"/>
                <w:lang w:val="vi-VN"/>
              </w:rPr>
              <w:br/>
            </w:r>
            <w:r w:rsidRPr="00004CE6">
              <w:rPr>
                <w:sz w:val="22"/>
                <w:szCs w:val="22"/>
              </w:rPr>
              <w:t xml:space="preserve">- </w:t>
            </w:r>
            <w:r w:rsidRPr="00004CE6">
              <w:rPr>
                <w:sz w:val="22"/>
                <w:szCs w:val="22"/>
                <w:lang w:val="vi-VN"/>
              </w:rPr>
              <w:t>Công báo</w:t>
            </w:r>
            <w:r w:rsidRPr="00004CE6">
              <w:rPr>
                <w:sz w:val="22"/>
                <w:szCs w:val="22"/>
              </w:rPr>
              <w:t xml:space="preserve"> tỉnh;</w:t>
            </w:r>
          </w:p>
          <w:p w:rsidR="00BB0652" w:rsidRPr="00004CE6" w:rsidRDefault="00BB0652" w:rsidP="00FA2BDC">
            <w:pPr>
              <w:widowControl w:val="0"/>
              <w:tabs>
                <w:tab w:val="left" w:pos="179"/>
              </w:tabs>
              <w:autoSpaceDE w:val="0"/>
              <w:autoSpaceDN w:val="0"/>
              <w:spacing w:line="252" w:lineRule="exact"/>
              <w:ind w:left="-79"/>
              <w:rPr>
                <w:sz w:val="22"/>
                <w:szCs w:val="22"/>
              </w:rPr>
            </w:pPr>
            <w:r w:rsidRPr="00004CE6">
              <w:rPr>
                <w:sz w:val="22"/>
                <w:szCs w:val="22"/>
                <w:lang w:val="vi-VN"/>
              </w:rPr>
              <w:t xml:space="preserve">- </w:t>
            </w:r>
            <w:r w:rsidRPr="00004CE6">
              <w:rPr>
                <w:sz w:val="22"/>
                <w:szCs w:val="22"/>
              </w:rPr>
              <w:t>Cổng thông tin điện tử tỉnh</w:t>
            </w:r>
            <w:r w:rsidRPr="00004CE6">
              <w:rPr>
                <w:sz w:val="22"/>
                <w:szCs w:val="22"/>
                <w:lang w:val="vi-VN"/>
              </w:rPr>
              <w:t>;</w:t>
            </w:r>
            <w:r w:rsidRPr="00004CE6">
              <w:rPr>
                <w:sz w:val="22"/>
                <w:szCs w:val="22"/>
                <w:lang w:val="vi-VN"/>
              </w:rPr>
              <w:br/>
            </w:r>
            <w:r w:rsidRPr="00004CE6">
              <w:rPr>
                <w:sz w:val="22"/>
                <w:szCs w:val="22"/>
              </w:rPr>
              <w:t xml:space="preserve">- </w:t>
            </w:r>
            <w:r w:rsidRPr="00004CE6">
              <w:rPr>
                <w:sz w:val="22"/>
                <w:szCs w:val="22"/>
                <w:lang w:val="vi-VN"/>
              </w:rPr>
              <w:t>Lưu: VT</w:t>
            </w:r>
            <w:r w:rsidRPr="00004CE6">
              <w:rPr>
                <w:sz w:val="22"/>
                <w:szCs w:val="22"/>
              </w:rPr>
              <w:t>, CN</w:t>
            </w:r>
            <w:r w:rsidRPr="00004CE6">
              <w:rPr>
                <w:sz w:val="22"/>
                <w:szCs w:val="22"/>
                <w:lang w:val="vi-VN"/>
              </w:rPr>
              <w:t>.</w:t>
            </w:r>
          </w:p>
        </w:tc>
        <w:tc>
          <w:tcPr>
            <w:tcW w:w="4428" w:type="dxa"/>
            <w:shd w:val="clear" w:color="auto" w:fill="auto"/>
            <w:tcMar>
              <w:top w:w="0" w:type="dxa"/>
              <w:left w:w="108" w:type="dxa"/>
              <w:bottom w:w="0" w:type="dxa"/>
              <w:right w:w="108" w:type="dxa"/>
            </w:tcMar>
          </w:tcPr>
          <w:p w:rsidR="00BB0652" w:rsidRPr="00004CE6" w:rsidRDefault="00BB0652" w:rsidP="000C3DF9">
            <w:pPr>
              <w:jc w:val="center"/>
              <w:rPr>
                <w:b/>
                <w:bCs/>
                <w:szCs w:val="28"/>
                <w:lang w:val="vi-VN"/>
              </w:rPr>
            </w:pPr>
            <w:r w:rsidRPr="00004CE6">
              <w:rPr>
                <w:b/>
                <w:bCs/>
                <w:szCs w:val="28"/>
                <w:lang w:val="vi-VN"/>
              </w:rPr>
              <w:t>TM. ỦY BAN NHÂN DÂN</w:t>
            </w:r>
            <w:r w:rsidRPr="00004CE6">
              <w:rPr>
                <w:b/>
                <w:bCs/>
                <w:szCs w:val="28"/>
                <w:lang w:val="vi-VN"/>
              </w:rPr>
              <w:br/>
            </w:r>
            <w:r w:rsidRPr="00004CE6">
              <w:rPr>
                <w:b/>
                <w:bCs/>
                <w:szCs w:val="28"/>
              </w:rPr>
              <w:t xml:space="preserve">KT. </w:t>
            </w:r>
            <w:r w:rsidRPr="00004CE6">
              <w:rPr>
                <w:b/>
                <w:bCs/>
                <w:szCs w:val="28"/>
                <w:lang w:val="vi-VN"/>
              </w:rPr>
              <w:t>CHỦ TỊCH</w:t>
            </w:r>
          </w:p>
          <w:p w:rsidR="00BB0652" w:rsidRPr="00004CE6" w:rsidRDefault="00BB0652" w:rsidP="000C3DF9">
            <w:pPr>
              <w:jc w:val="center"/>
              <w:rPr>
                <w:b/>
                <w:bCs/>
                <w:szCs w:val="28"/>
              </w:rPr>
            </w:pPr>
            <w:r w:rsidRPr="00004CE6">
              <w:rPr>
                <w:b/>
                <w:bCs/>
                <w:szCs w:val="28"/>
              </w:rPr>
              <w:t>PHÓ CHỦ TỊCH</w:t>
            </w:r>
          </w:p>
          <w:p w:rsidR="00BB0652" w:rsidRPr="00004CE6" w:rsidRDefault="00BB0652" w:rsidP="000C3DF9">
            <w:pPr>
              <w:spacing w:before="120"/>
              <w:jc w:val="center"/>
              <w:rPr>
                <w:b/>
                <w:bCs/>
                <w:sz w:val="28"/>
                <w:szCs w:val="28"/>
                <w:lang w:val="vi-VN"/>
              </w:rPr>
            </w:pPr>
          </w:p>
          <w:p w:rsidR="00BB0652" w:rsidRDefault="00BB0652" w:rsidP="000C3DF9">
            <w:pPr>
              <w:spacing w:before="120"/>
              <w:jc w:val="center"/>
              <w:rPr>
                <w:b/>
                <w:bCs/>
                <w:sz w:val="28"/>
                <w:szCs w:val="28"/>
                <w:lang w:val="vi-VN"/>
              </w:rPr>
            </w:pPr>
          </w:p>
          <w:p w:rsidR="00FC4DFE" w:rsidRPr="00004CE6" w:rsidRDefault="00FC4DFE" w:rsidP="000C3DF9">
            <w:pPr>
              <w:spacing w:before="120"/>
              <w:jc w:val="center"/>
              <w:rPr>
                <w:b/>
                <w:bCs/>
                <w:sz w:val="28"/>
                <w:szCs w:val="28"/>
                <w:lang w:val="vi-VN"/>
              </w:rPr>
            </w:pPr>
          </w:p>
          <w:p w:rsidR="00BB0652" w:rsidRPr="00004CE6" w:rsidRDefault="00BB0652" w:rsidP="000C3DF9">
            <w:pPr>
              <w:spacing w:before="120"/>
              <w:jc w:val="center"/>
              <w:rPr>
                <w:b/>
                <w:bCs/>
                <w:sz w:val="28"/>
                <w:szCs w:val="28"/>
                <w:lang w:val="vi-VN"/>
              </w:rPr>
            </w:pPr>
          </w:p>
          <w:p w:rsidR="00BB0652" w:rsidRPr="00004CE6" w:rsidRDefault="00BB0652" w:rsidP="000C3DF9">
            <w:pPr>
              <w:spacing w:before="120"/>
              <w:jc w:val="center"/>
              <w:rPr>
                <w:sz w:val="28"/>
                <w:szCs w:val="28"/>
              </w:rPr>
            </w:pPr>
            <w:r w:rsidRPr="00004CE6">
              <w:rPr>
                <w:b/>
                <w:bCs/>
                <w:sz w:val="28"/>
                <w:szCs w:val="28"/>
              </w:rPr>
              <w:t>Mai Xuân Liêm</w:t>
            </w:r>
          </w:p>
        </w:tc>
      </w:tr>
    </w:tbl>
    <w:p w:rsidR="00351836" w:rsidRPr="00004CE6" w:rsidRDefault="00351836" w:rsidP="00BB0652">
      <w:pPr>
        <w:spacing w:before="40" w:after="40" w:line="264" w:lineRule="auto"/>
        <w:ind w:firstLine="709"/>
        <w:jc w:val="both"/>
        <w:rPr>
          <w:b/>
          <w:bCs/>
          <w:sz w:val="26"/>
          <w:szCs w:val="26"/>
          <w:lang w:val="vi-VN"/>
        </w:rPr>
        <w:sectPr w:rsidR="00351836" w:rsidRPr="00004CE6" w:rsidSect="007B47CA">
          <w:headerReference w:type="default" r:id="rId9"/>
          <w:type w:val="continuous"/>
          <w:pgSz w:w="11907" w:h="16840" w:code="9"/>
          <w:pgMar w:top="1134" w:right="1134" w:bottom="851" w:left="1701" w:header="720" w:footer="720" w:gutter="0"/>
          <w:cols w:space="720"/>
          <w:titlePg/>
          <w:docGrid w:linePitch="326"/>
        </w:sectPr>
      </w:pPr>
    </w:p>
    <w:bookmarkEnd w:id="6"/>
    <w:p w:rsidR="009C4679" w:rsidRDefault="001315D5" w:rsidP="001315D5">
      <w:pPr>
        <w:spacing w:before="120"/>
        <w:ind w:firstLine="709"/>
        <w:jc w:val="center"/>
        <w:rPr>
          <w:b/>
          <w:bCs/>
          <w:sz w:val="28"/>
          <w:szCs w:val="28"/>
        </w:rPr>
      </w:pPr>
      <w:r>
        <w:rPr>
          <w:b/>
          <w:bCs/>
          <w:sz w:val="28"/>
          <w:szCs w:val="28"/>
        </w:rPr>
        <w:lastRenderedPageBreak/>
        <w:t>PHỤ LỤC</w:t>
      </w:r>
    </w:p>
    <w:p w:rsidR="001315D5" w:rsidRDefault="00F670C6" w:rsidP="001315D5">
      <w:pPr>
        <w:spacing w:before="120"/>
        <w:ind w:firstLine="709"/>
        <w:jc w:val="center"/>
        <w:rPr>
          <w:b/>
          <w:bCs/>
          <w:sz w:val="28"/>
          <w:szCs w:val="28"/>
        </w:rPr>
      </w:pPr>
      <w:r>
        <w:rPr>
          <w:b/>
          <w:bCs/>
          <w:sz w:val="28"/>
          <w:szCs w:val="28"/>
        </w:rPr>
        <w:t>Hướng dẫn t</w:t>
      </w:r>
      <w:r w:rsidR="00B1744B">
        <w:rPr>
          <w:b/>
          <w:bCs/>
          <w:sz w:val="28"/>
          <w:szCs w:val="28"/>
        </w:rPr>
        <w:t>iêu chuẩn kỹ thuật</w:t>
      </w:r>
      <w:r w:rsidR="001315D5">
        <w:rPr>
          <w:b/>
          <w:bCs/>
          <w:sz w:val="28"/>
          <w:szCs w:val="28"/>
        </w:rPr>
        <w:t xml:space="preserve"> và </w:t>
      </w:r>
      <w:r w:rsidR="00B1744B" w:rsidRPr="00B1744B">
        <w:rPr>
          <w:b/>
          <w:bCs/>
          <w:sz w:val="28"/>
          <w:szCs w:val="28"/>
        </w:rPr>
        <w:t xml:space="preserve">mức giá dự toán của tài sản là </w:t>
      </w:r>
      <w:proofErr w:type="gramStart"/>
      <w:r w:rsidR="00B1744B" w:rsidRPr="00B1744B">
        <w:rPr>
          <w:b/>
          <w:bCs/>
          <w:sz w:val="28"/>
          <w:szCs w:val="28"/>
        </w:rPr>
        <w:t>xe</w:t>
      </w:r>
      <w:proofErr w:type="gramEnd"/>
      <w:r w:rsidR="00B1744B" w:rsidRPr="00B1744B">
        <w:rPr>
          <w:b/>
          <w:bCs/>
          <w:sz w:val="28"/>
          <w:szCs w:val="28"/>
        </w:rPr>
        <w:t xml:space="preserve"> ô tô phục vụ công tác chung của cơ quan, tổ chức đơn vị thuộc danh mục tài sản mua sắm tập trung</w:t>
      </w:r>
      <w:r w:rsidR="00BB6233">
        <w:rPr>
          <w:b/>
          <w:bCs/>
          <w:sz w:val="28"/>
          <w:szCs w:val="28"/>
        </w:rPr>
        <w:t xml:space="preserve"> cấp quốc gia</w:t>
      </w:r>
      <w:r w:rsidR="00B1744B" w:rsidRPr="00B1744B">
        <w:rPr>
          <w:b/>
          <w:bCs/>
          <w:sz w:val="28"/>
          <w:szCs w:val="28"/>
        </w:rPr>
        <w:t xml:space="preserve"> trên địa bàn tỉnh Thanh Hoá</w:t>
      </w:r>
    </w:p>
    <w:p w:rsidR="00B1744B" w:rsidRDefault="00B1744B" w:rsidP="001315D5">
      <w:pPr>
        <w:spacing w:before="120"/>
        <w:ind w:firstLine="709"/>
        <w:jc w:val="center"/>
        <w:rPr>
          <w:b/>
          <w:bCs/>
          <w:sz w:val="28"/>
          <w:szCs w:val="28"/>
        </w:rPr>
      </w:pPr>
    </w:p>
    <w:tbl>
      <w:tblPr>
        <w:tblStyle w:val="TableGrid"/>
        <w:tblW w:w="0" w:type="auto"/>
        <w:jc w:val="center"/>
        <w:tblLook w:val="04A0" w:firstRow="1" w:lastRow="0" w:firstColumn="1" w:lastColumn="0" w:noHBand="0" w:noVBand="1"/>
      </w:tblPr>
      <w:tblGrid>
        <w:gridCol w:w="846"/>
        <w:gridCol w:w="5953"/>
        <w:gridCol w:w="2263"/>
      </w:tblGrid>
      <w:tr w:rsidR="00B1744B" w:rsidRPr="00B1744B" w:rsidTr="00A25E50">
        <w:trPr>
          <w:jc w:val="center"/>
        </w:trPr>
        <w:tc>
          <w:tcPr>
            <w:tcW w:w="846" w:type="dxa"/>
            <w:vAlign w:val="center"/>
          </w:tcPr>
          <w:p w:rsidR="00B1744B" w:rsidRPr="000D6D7B" w:rsidRDefault="00B1744B" w:rsidP="005410A0">
            <w:pPr>
              <w:spacing w:before="40" w:after="40"/>
              <w:jc w:val="center"/>
              <w:rPr>
                <w:rFonts w:eastAsia="Calibri"/>
                <w:b/>
                <w:sz w:val="28"/>
                <w:szCs w:val="28"/>
              </w:rPr>
            </w:pPr>
            <w:r w:rsidRPr="000D6D7B">
              <w:rPr>
                <w:rFonts w:eastAsia="Calibri"/>
                <w:b/>
                <w:sz w:val="28"/>
                <w:szCs w:val="28"/>
              </w:rPr>
              <w:t>TT</w:t>
            </w:r>
          </w:p>
        </w:tc>
        <w:tc>
          <w:tcPr>
            <w:tcW w:w="5953" w:type="dxa"/>
            <w:vAlign w:val="center"/>
          </w:tcPr>
          <w:p w:rsidR="00B1744B" w:rsidRPr="000D6D7B" w:rsidRDefault="00B1744B" w:rsidP="005410A0">
            <w:pPr>
              <w:spacing w:before="40" w:after="40"/>
              <w:jc w:val="center"/>
              <w:rPr>
                <w:rFonts w:eastAsia="Calibri"/>
                <w:b/>
                <w:sz w:val="28"/>
                <w:szCs w:val="28"/>
              </w:rPr>
            </w:pPr>
            <w:r w:rsidRPr="000D6D7B">
              <w:rPr>
                <w:rFonts w:eastAsia="Calibri"/>
                <w:b/>
                <w:sz w:val="28"/>
                <w:szCs w:val="28"/>
              </w:rPr>
              <w:t>Tiêu chuẩn kỹ thuật</w:t>
            </w:r>
            <w:r w:rsidR="00B71E43">
              <w:rPr>
                <w:rFonts w:eastAsia="Calibri"/>
                <w:b/>
                <w:sz w:val="28"/>
                <w:szCs w:val="28"/>
              </w:rPr>
              <w:t xml:space="preserve"> (tối thiểu)</w:t>
            </w:r>
          </w:p>
        </w:tc>
        <w:tc>
          <w:tcPr>
            <w:tcW w:w="2263" w:type="dxa"/>
            <w:vAlign w:val="center"/>
          </w:tcPr>
          <w:p w:rsidR="00B1744B" w:rsidRDefault="00B1744B" w:rsidP="005410A0">
            <w:pPr>
              <w:spacing w:before="40" w:after="40"/>
              <w:jc w:val="center"/>
              <w:rPr>
                <w:rFonts w:eastAsia="Calibri"/>
                <w:b/>
                <w:sz w:val="28"/>
                <w:szCs w:val="28"/>
              </w:rPr>
            </w:pPr>
            <w:r w:rsidRPr="000D6D7B">
              <w:rPr>
                <w:rFonts w:eastAsia="Calibri"/>
                <w:b/>
                <w:sz w:val="28"/>
                <w:szCs w:val="28"/>
              </w:rPr>
              <w:t>Mức giá</w:t>
            </w:r>
            <w:r w:rsidR="006223AD">
              <w:rPr>
                <w:rFonts w:eastAsia="Calibri"/>
                <w:b/>
                <w:sz w:val="28"/>
                <w:szCs w:val="28"/>
              </w:rPr>
              <w:t xml:space="preserve"> </w:t>
            </w:r>
            <w:r w:rsidR="00B84F24">
              <w:rPr>
                <w:rFonts w:eastAsia="Calibri"/>
                <w:b/>
                <w:sz w:val="28"/>
                <w:szCs w:val="28"/>
              </w:rPr>
              <w:t>dự toán</w:t>
            </w:r>
          </w:p>
          <w:p w:rsidR="000D6D7B" w:rsidRPr="002E127A" w:rsidRDefault="000D6D7B" w:rsidP="005410A0">
            <w:pPr>
              <w:spacing w:before="40" w:after="40"/>
              <w:jc w:val="center"/>
              <w:rPr>
                <w:rFonts w:eastAsia="Calibri"/>
                <w:sz w:val="28"/>
                <w:szCs w:val="28"/>
              </w:rPr>
            </w:pPr>
            <w:r w:rsidRPr="002E127A">
              <w:rPr>
                <w:rFonts w:eastAsia="Calibri"/>
                <w:sz w:val="28"/>
                <w:szCs w:val="28"/>
              </w:rPr>
              <w:t>(triệu đồng)</w:t>
            </w:r>
          </w:p>
        </w:tc>
      </w:tr>
      <w:tr w:rsidR="00D243CC" w:rsidRPr="00B1744B" w:rsidTr="00A25E50">
        <w:trPr>
          <w:jc w:val="center"/>
        </w:trPr>
        <w:tc>
          <w:tcPr>
            <w:tcW w:w="846" w:type="dxa"/>
            <w:vAlign w:val="center"/>
          </w:tcPr>
          <w:p w:rsidR="00D243CC" w:rsidRPr="000D6D7B" w:rsidRDefault="00D243CC" w:rsidP="00D243CC">
            <w:pPr>
              <w:spacing w:before="40" w:after="40"/>
              <w:jc w:val="center"/>
              <w:rPr>
                <w:rFonts w:eastAsia="Calibri"/>
                <w:b/>
                <w:sz w:val="28"/>
                <w:szCs w:val="28"/>
              </w:rPr>
            </w:pPr>
            <w:r w:rsidRPr="000D6D7B">
              <w:rPr>
                <w:rFonts w:eastAsia="Calibri"/>
                <w:b/>
                <w:sz w:val="28"/>
                <w:szCs w:val="28"/>
              </w:rPr>
              <w:t>I</w:t>
            </w:r>
          </w:p>
        </w:tc>
        <w:tc>
          <w:tcPr>
            <w:tcW w:w="5953" w:type="dxa"/>
            <w:vAlign w:val="center"/>
          </w:tcPr>
          <w:p w:rsidR="00D243CC" w:rsidRPr="000D6D7B" w:rsidRDefault="00F004BF" w:rsidP="00CD21DF">
            <w:pPr>
              <w:spacing w:before="40" w:after="40"/>
              <w:rPr>
                <w:rFonts w:eastAsia="Calibri"/>
                <w:b/>
                <w:sz w:val="28"/>
                <w:szCs w:val="28"/>
              </w:rPr>
            </w:pPr>
            <w:r>
              <w:rPr>
                <w:rFonts w:eastAsia="Calibri"/>
                <w:b/>
                <w:sz w:val="28"/>
                <w:szCs w:val="28"/>
              </w:rPr>
              <w:t xml:space="preserve">Xe ô tô </w:t>
            </w:r>
            <w:r w:rsidR="00C029BC">
              <w:rPr>
                <w:rFonts w:eastAsia="Calibri"/>
                <w:b/>
                <w:sz w:val="28"/>
                <w:szCs w:val="28"/>
              </w:rPr>
              <w:t>từ</w:t>
            </w:r>
            <w:r w:rsidR="002A6F5E">
              <w:rPr>
                <w:rFonts w:eastAsia="Calibri"/>
                <w:b/>
                <w:sz w:val="28"/>
                <w:szCs w:val="28"/>
              </w:rPr>
              <w:t xml:space="preserve"> 4 đế</w:t>
            </w:r>
            <w:r w:rsidR="00C029BC">
              <w:rPr>
                <w:rFonts w:eastAsia="Calibri"/>
                <w:b/>
                <w:sz w:val="28"/>
                <w:szCs w:val="28"/>
              </w:rPr>
              <w:t>n 8 chỗ</w:t>
            </w:r>
            <w:r w:rsidR="002A6F5E">
              <w:rPr>
                <w:rFonts w:eastAsia="Calibri"/>
                <w:b/>
                <w:sz w:val="28"/>
                <w:szCs w:val="28"/>
              </w:rPr>
              <w:t xml:space="preserve"> ngồi</w:t>
            </w:r>
            <w:r w:rsidR="00C029BC">
              <w:rPr>
                <w:rFonts w:eastAsia="Calibri"/>
                <w:b/>
                <w:sz w:val="28"/>
                <w:szCs w:val="28"/>
              </w:rPr>
              <w:t>, một cầu</w:t>
            </w:r>
          </w:p>
        </w:tc>
        <w:tc>
          <w:tcPr>
            <w:tcW w:w="2263" w:type="dxa"/>
            <w:vAlign w:val="center"/>
          </w:tcPr>
          <w:p w:rsidR="00D243CC" w:rsidRPr="000D6D7B" w:rsidRDefault="00D243CC" w:rsidP="00D243CC">
            <w:pPr>
              <w:spacing w:before="40" w:after="40"/>
              <w:jc w:val="center"/>
              <w:rPr>
                <w:rFonts w:eastAsia="Calibri"/>
                <w:b/>
                <w:sz w:val="28"/>
                <w:szCs w:val="28"/>
              </w:rPr>
            </w:pPr>
            <w:r>
              <w:rPr>
                <w:rFonts w:eastAsia="Calibri"/>
                <w:b/>
                <w:sz w:val="28"/>
                <w:szCs w:val="28"/>
              </w:rPr>
              <w:t>950</w:t>
            </w:r>
          </w:p>
        </w:tc>
      </w:tr>
      <w:tr w:rsidR="00D243CC" w:rsidRPr="00B1744B" w:rsidTr="00A25E50">
        <w:trPr>
          <w:jc w:val="center"/>
        </w:trPr>
        <w:tc>
          <w:tcPr>
            <w:tcW w:w="846" w:type="dxa"/>
            <w:vAlign w:val="center"/>
          </w:tcPr>
          <w:p w:rsidR="00D243CC" w:rsidRPr="00B1744B" w:rsidRDefault="00D243CC" w:rsidP="00D243CC">
            <w:pPr>
              <w:spacing w:before="40" w:after="40"/>
              <w:jc w:val="center"/>
              <w:rPr>
                <w:rFonts w:eastAsia="Calibri"/>
                <w:sz w:val="28"/>
                <w:szCs w:val="28"/>
              </w:rPr>
            </w:pPr>
            <w:r>
              <w:rPr>
                <w:rFonts w:eastAsia="Calibri"/>
                <w:sz w:val="28"/>
                <w:szCs w:val="28"/>
              </w:rPr>
              <w:t>1</w:t>
            </w:r>
          </w:p>
        </w:tc>
        <w:tc>
          <w:tcPr>
            <w:tcW w:w="5953" w:type="dxa"/>
            <w:vAlign w:val="center"/>
          </w:tcPr>
          <w:p w:rsidR="00D243CC" w:rsidRPr="00B71E43" w:rsidRDefault="00D243CC" w:rsidP="00D243CC">
            <w:pPr>
              <w:spacing w:before="40" w:after="40"/>
              <w:rPr>
                <w:rFonts w:eastAsia="Calibri"/>
                <w:sz w:val="28"/>
                <w:szCs w:val="28"/>
              </w:rPr>
            </w:pPr>
            <w:r>
              <w:rPr>
                <w:rFonts w:eastAsia="Calibri"/>
                <w:sz w:val="28"/>
                <w:szCs w:val="28"/>
              </w:rPr>
              <w:t>Động cơ xăng hoặc diesel, dung tích từ 1,5L; công suất từ 110 mã lực</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B1744B" w:rsidTr="00A25E50">
        <w:trPr>
          <w:jc w:val="center"/>
        </w:trPr>
        <w:tc>
          <w:tcPr>
            <w:tcW w:w="846" w:type="dxa"/>
            <w:vAlign w:val="center"/>
          </w:tcPr>
          <w:p w:rsidR="00D243CC" w:rsidRPr="00B1744B" w:rsidRDefault="00D243CC" w:rsidP="00D243CC">
            <w:pPr>
              <w:spacing w:before="40" w:after="40"/>
              <w:jc w:val="center"/>
              <w:rPr>
                <w:rFonts w:eastAsia="Calibri"/>
                <w:sz w:val="28"/>
                <w:szCs w:val="28"/>
              </w:rPr>
            </w:pPr>
            <w:r>
              <w:rPr>
                <w:rFonts w:eastAsia="Calibri"/>
                <w:sz w:val="28"/>
                <w:szCs w:val="28"/>
              </w:rPr>
              <w:t>2</w:t>
            </w:r>
          </w:p>
        </w:tc>
        <w:tc>
          <w:tcPr>
            <w:tcW w:w="5953" w:type="dxa"/>
            <w:vAlign w:val="center"/>
          </w:tcPr>
          <w:p w:rsidR="00D243CC" w:rsidRPr="00B1744B" w:rsidRDefault="00D243CC" w:rsidP="00D243CC">
            <w:pPr>
              <w:spacing w:before="40" w:after="40"/>
              <w:rPr>
                <w:rFonts w:eastAsia="Calibri"/>
                <w:sz w:val="28"/>
                <w:szCs w:val="28"/>
              </w:rPr>
            </w:pPr>
            <w:r>
              <w:rPr>
                <w:rFonts w:eastAsia="Calibri"/>
                <w:sz w:val="28"/>
                <w:szCs w:val="28"/>
              </w:rPr>
              <w:t>Hộp số: Tự động hoặc số sàn</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B1744B" w:rsidTr="00A25E50">
        <w:trPr>
          <w:jc w:val="center"/>
        </w:trPr>
        <w:tc>
          <w:tcPr>
            <w:tcW w:w="846" w:type="dxa"/>
            <w:vAlign w:val="center"/>
          </w:tcPr>
          <w:p w:rsidR="00D243CC" w:rsidRDefault="00D243CC" w:rsidP="00D243CC">
            <w:pPr>
              <w:spacing w:before="40" w:after="40"/>
              <w:jc w:val="center"/>
              <w:rPr>
                <w:rFonts w:eastAsia="Calibri"/>
                <w:sz w:val="28"/>
                <w:szCs w:val="28"/>
              </w:rPr>
            </w:pPr>
            <w:r>
              <w:rPr>
                <w:rFonts w:eastAsia="Calibri"/>
                <w:sz w:val="28"/>
                <w:szCs w:val="28"/>
              </w:rPr>
              <w:t>3</w:t>
            </w:r>
          </w:p>
        </w:tc>
        <w:tc>
          <w:tcPr>
            <w:tcW w:w="5953" w:type="dxa"/>
            <w:vAlign w:val="center"/>
          </w:tcPr>
          <w:p w:rsidR="00D243CC" w:rsidRPr="00B1744B" w:rsidRDefault="00D243CC" w:rsidP="00D243CC">
            <w:pPr>
              <w:spacing w:before="40" w:after="40"/>
              <w:rPr>
                <w:rFonts w:eastAsia="Calibri"/>
                <w:sz w:val="28"/>
                <w:szCs w:val="28"/>
              </w:rPr>
            </w:pPr>
            <w:r>
              <w:rPr>
                <w:rFonts w:eastAsia="Calibri"/>
                <w:sz w:val="28"/>
                <w:szCs w:val="28"/>
              </w:rPr>
              <w:t>Tiêu chuẩn khí thải: Mức 5</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B1744B" w:rsidTr="00A25E50">
        <w:trPr>
          <w:jc w:val="center"/>
        </w:trPr>
        <w:tc>
          <w:tcPr>
            <w:tcW w:w="846" w:type="dxa"/>
            <w:vAlign w:val="center"/>
          </w:tcPr>
          <w:p w:rsidR="00D243CC" w:rsidRDefault="00D243CC" w:rsidP="00D243CC">
            <w:pPr>
              <w:spacing w:before="40" w:after="40"/>
              <w:jc w:val="center"/>
              <w:rPr>
                <w:rFonts w:eastAsia="Calibri"/>
                <w:sz w:val="28"/>
                <w:szCs w:val="28"/>
              </w:rPr>
            </w:pPr>
            <w:r>
              <w:rPr>
                <w:rFonts w:eastAsia="Calibri"/>
                <w:sz w:val="28"/>
                <w:szCs w:val="28"/>
              </w:rPr>
              <w:t>4</w:t>
            </w:r>
          </w:p>
        </w:tc>
        <w:tc>
          <w:tcPr>
            <w:tcW w:w="5953" w:type="dxa"/>
            <w:vAlign w:val="center"/>
          </w:tcPr>
          <w:p w:rsidR="00D243CC" w:rsidRPr="00B1744B" w:rsidRDefault="00D243CC" w:rsidP="00D243CC">
            <w:pPr>
              <w:spacing w:before="40" w:after="40"/>
              <w:rPr>
                <w:rFonts w:eastAsia="Calibri"/>
                <w:sz w:val="28"/>
                <w:szCs w:val="28"/>
              </w:rPr>
            </w:pPr>
            <w:r>
              <w:rPr>
                <w:rFonts w:eastAsia="Calibri"/>
                <w:sz w:val="28"/>
                <w:szCs w:val="28"/>
              </w:rPr>
              <w:t>Màu sơn ngoại thất: Đen, xám hoặc trắng.</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B1744B" w:rsidTr="00A25E50">
        <w:trPr>
          <w:jc w:val="center"/>
        </w:trPr>
        <w:tc>
          <w:tcPr>
            <w:tcW w:w="846" w:type="dxa"/>
            <w:vAlign w:val="center"/>
          </w:tcPr>
          <w:p w:rsidR="00D243CC" w:rsidRPr="000D6D7B" w:rsidRDefault="00D243CC" w:rsidP="00D243CC">
            <w:pPr>
              <w:spacing w:before="40" w:after="40"/>
              <w:jc w:val="center"/>
              <w:rPr>
                <w:rFonts w:eastAsia="Calibri"/>
                <w:b/>
                <w:sz w:val="28"/>
                <w:szCs w:val="28"/>
              </w:rPr>
            </w:pPr>
            <w:r>
              <w:rPr>
                <w:rFonts w:eastAsia="Calibri"/>
                <w:b/>
                <w:sz w:val="28"/>
                <w:szCs w:val="28"/>
              </w:rPr>
              <w:t>II</w:t>
            </w:r>
          </w:p>
        </w:tc>
        <w:tc>
          <w:tcPr>
            <w:tcW w:w="5953" w:type="dxa"/>
            <w:vAlign w:val="center"/>
          </w:tcPr>
          <w:p w:rsidR="00D243CC" w:rsidRPr="000D6D7B" w:rsidRDefault="00D243CC" w:rsidP="00F004BF">
            <w:pPr>
              <w:spacing w:before="40" w:after="40"/>
              <w:rPr>
                <w:rFonts w:eastAsia="Calibri"/>
                <w:b/>
                <w:sz w:val="28"/>
                <w:szCs w:val="28"/>
              </w:rPr>
            </w:pPr>
            <w:r w:rsidRPr="000D6D7B">
              <w:rPr>
                <w:rFonts w:eastAsia="Calibri"/>
                <w:b/>
                <w:sz w:val="28"/>
                <w:szCs w:val="28"/>
              </w:rPr>
              <w:t>Xe ô tô bán tải</w:t>
            </w:r>
          </w:p>
        </w:tc>
        <w:tc>
          <w:tcPr>
            <w:tcW w:w="2263" w:type="dxa"/>
            <w:vAlign w:val="center"/>
          </w:tcPr>
          <w:p w:rsidR="00D243CC" w:rsidRPr="000D6D7B" w:rsidRDefault="00D243CC" w:rsidP="00D243CC">
            <w:pPr>
              <w:spacing w:before="40" w:after="40"/>
              <w:jc w:val="center"/>
              <w:rPr>
                <w:rFonts w:eastAsia="Calibri"/>
                <w:b/>
                <w:sz w:val="28"/>
                <w:szCs w:val="28"/>
              </w:rPr>
            </w:pPr>
            <w:r>
              <w:rPr>
                <w:rFonts w:eastAsia="Calibri"/>
                <w:b/>
                <w:sz w:val="28"/>
                <w:szCs w:val="28"/>
              </w:rPr>
              <w:t>950</w:t>
            </w:r>
          </w:p>
        </w:tc>
      </w:tr>
      <w:tr w:rsidR="00D243CC" w:rsidRPr="00B1744B" w:rsidTr="00A25E50">
        <w:trPr>
          <w:jc w:val="center"/>
        </w:trPr>
        <w:tc>
          <w:tcPr>
            <w:tcW w:w="846" w:type="dxa"/>
            <w:vAlign w:val="center"/>
          </w:tcPr>
          <w:p w:rsidR="00D243CC" w:rsidRPr="00B1744B" w:rsidRDefault="00D243CC" w:rsidP="00D243CC">
            <w:pPr>
              <w:spacing w:before="40" w:after="40"/>
              <w:jc w:val="center"/>
              <w:rPr>
                <w:rFonts w:eastAsia="Calibri"/>
                <w:sz w:val="28"/>
                <w:szCs w:val="28"/>
              </w:rPr>
            </w:pPr>
            <w:r>
              <w:rPr>
                <w:rFonts w:eastAsia="Calibri"/>
                <w:sz w:val="28"/>
                <w:szCs w:val="28"/>
              </w:rPr>
              <w:t>1</w:t>
            </w:r>
          </w:p>
        </w:tc>
        <w:tc>
          <w:tcPr>
            <w:tcW w:w="5953" w:type="dxa"/>
            <w:vAlign w:val="center"/>
          </w:tcPr>
          <w:p w:rsidR="00D243CC" w:rsidRPr="00B71E43" w:rsidRDefault="00D243CC" w:rsidP="00D243CC">
            <w:pPr>
              <w:spacing w:before="40" w:after="40"/>
              <w:rPr>
                <w:rFonts w:eastAsia="Calibri"/>
                <w:sz w:val="28"/>
                <w:szCs w:val="28"/>
              </w:rPr>
            </w:pPr>
            <w:r>
              <w:rPr>
                <w:rFonts w:eastAsia="Calibri"/>
                <w:sz w:val="28"/>
                <w:szCs w:val="28"/>
              </w:rPr>
              <w:t>Động cơ xăng hoặc diesel, dung tích từ 2,2L; công suất từ 150 mã lực</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B1744B" w:rsidTr="00A25E50">
        <w:trPr>
          <w:jc w:val="center"/>
        </w:trPr>
        <w:tc>
          <w:tcPr>
            <w:tcW w:w="846" w:type="dxa"/>
            <w:vAlign w:val="center"/>
          </w:tcPr>
          <w:p w:rsidR="00D243CC" w:rsidRPr="00B1744B" w:rsidRDefault="00D243CC" w:rsidP="00D243CC">
            <w:pPr>
              <w:spacing w:before="40" w:after="40"/>
              <w:jc w:val="center"/>
              <w:rPr>
                <w:rFonts w:eastAsia="Calibri"/>
                <w:sz w:val="28"/>
                <w:szCs w:val="28"/>
              </w:rPr>
            </w:pPr>
            <w:r>
              <w:rPr>
                <w:rFonts w:eastAsia="Calibri"/>
                <w:sz w:val="28"/>
                <w:szCs w:val="28"/>
              </w:rPr>
              <w:t>2</w:t>
            </w:r>
          </w:p>
        </w:tc>
        <w:tc>
          <w:tcPr>
            <w:tcW w:w="5953" w:type="dxa"/>
            <w:vAlign w:val="center"/>
          </w:tcPr>
          <w:p w:rsidR="00D243CC" w:rsidRPr="00B1744B" w:rsidRDefault="00D243CC" w:rsidP="00D243CC">
            <w:pPr>
              <w:spacing w:before="40" w:after="40"/>
              <w:rPr>
                <w:rFonts w:eastAsia="Calibri"/>
                <w:sz w:val="28"/>
                <w:szCs w:val="28"/>
              </w:rPr>
            </w:pPr>
            <w:r>
              <w:rPr>
                <w:rFonts w:eastAsia="Calibri"/>
                <w:sz w:val="28"/>
                <w:szCs w:val="28"/>
              </w:rPr>
              <w:t>Hộp số: Tự động hoặc số sàn</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B1744B" w:rsidTr="00A25E50">
        <w:trPr>
          <w:jc w:val="center"/>
        </w:trPr>
        <w:tc>
          <w:tcPr>
            <w:tcW w:w="846" w:type="dxa"/>
            <w:vAlign w:val="center"/>
          </w:tcPr>
          <w:p w:rsidR="00D243CC" w:rsidRDefault="00EB512A" w:rsidP="00D243CC">
            <w:pPr>
              <w:spacing w:before="40" w:after="40"/>
              <w:jc w:val="center"/>
              <w:rPr>
                <w:rFonts w:eastAsia="Calibri"/>
                <w:sz w:val="28"/>
                <w:szCs w:val="28"/>
              </w:rPr>
            </w:pPr>
            <w:r>
              <w:rPr>
                <w:rFonts w:eastAsia="Calibri"/>
                <w:sz w:val="28"/>
                <w:szCs w:val="28"/>
              </w:rPr>
              <w:t>3</w:t>
            </w:r>
          </w:p>
        </w:tc>
        <w:tc>
          <w:tcPr>
            <w:tcW w:w="5953" w:type="dxa"/>
            <w:vAlign w:val="center"/>
          </w:tcPr>
          <w:p w:rsidR="00D243CC" w:rsidRPr="00B1744B" w:rsidRDefault="00D243CC" w:rsidP="00D243CC">
            <w:pPr>
              <w:spacing w:before="40" w:after="40"/>
              <w:rPr>
                <w:rFonts w:eastAsia="Calibri"/>
                <w:sz w:val="28"/>
                <w:szCs w:val="28"/>
              </w:rPr>
            </w:pPr>
            <w:r>
              <w:rPr>
                <w:rFonts w:eastAsia="Calibri"/>
                <w:sz w:val="28"/>
                <w:szCs w:val="28"/>
              </w:rPr>
              <w:t>Tiêu chuẩn khí thải: Mức 5</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B1744B" w:rsidTr="00A25E50">
        <w:trPr>
          <w:jc w:val="center"/>
        </w:trPr>
        <w:tc>
          <w:tcPr>
            <w:tcW w:w="846" w:type="dxa"/>
            <w:vAlign w:val="center"/>
          </w:tcPr>
          <w:p w:rsidR="00D243CC" w:rsidRDefault="00D243CC" w:rsidP="00D243CC">
            <w:pPr>
              <w:spacing w:before="40" w:after="40"/>
              <w:jc w:val="center"/>
              <w:rPr>
                <w:rFonts w:eastAsia="Calibri"/>
                <w:sz w:val="28"/>
                <w:szCs w:val="28"/>
              </w:rPr>
            </w:pPr>
            <w:r>
              <w:rPr>
                <w:rFonts w:eastAsia="Calibri"/>
                <w:sz w:val="28"/>
                <w:szCs w:val="28"/>
              </w:rPr>
              <w:t>4</w:t>
            </w:r>
          </w:p>
        </w:tc>
        <w:tc>
          <w:tcPr>
            <w:tcW w:w="5953" w:type="dxa"/>
            <w:vAlign w:val="center"/>
          </w:tcPr>
          <w:p w:rsidR="00D243CC" w:rsidRPr="00B1744B" w:rsidRDefault="00D243CC" w:rsidP="00D243CC">
            <w:pPr>
              <w:spacing w:before="40" w:after="40"/>
              <w:rPr>
                <w:rFonts w:eastAsia="Calibri"/>
                <w:sz w:val="28"/>
                <w:szCs w:val="28"/>
              </w:rPr>
            </w:pPr>
            <w:r>
              <w:rPr>
                <w:rFonts w:eastAsia="Calibri"/>
                <w:sz w:val="28"/>
                <w:szCs w:val="28"/>
              </w:rPr>
              <w:t>Màu: Đen, xám hoặc trắng</w:t>
            </w:r>
          </w:p>
        </w:tc>
        <w:tc>
          <w:tcPr>
            <w:tcW w:w="2263" w:type="dxa"/>
            <w:vAlign w:val="center"/>
          </w:tcPr>
          <w:p w:rsidR="00D243CC" w:rsidRPr="00B1744B" w:rsidRDefault="00D243CC" w:rsidP="00D243CC">
            <w:pPr>
              <w:spacing w:before="40" w:after="40"/>
              <w:jc w:val="center"/>
              <w:rPr>
                <w:rFonts w:eastAsia="Calibri"/>
                <w:sz w:val="28"/>
                <w:szCs w:val="28"/>
              </w:rPr>
            </w:pPr>
          </w:p>
        </w:tc>
      </w:tr>
      <w:tr w:rsidR="00D243CC" w:rsidRPr="000D6D7B" w:rsidTr="00D846A0">
        <w:trPr>
          <w:jc w:val="center"/>
        </w:trPr>
        <w:tc>
          <w:tcPr>
            <w:tcW w:w="846" w:type="dxa"/>
            <w:vAlign w:val="center"/>
          </w:tcPr>
          <w:p w:rsidR="00D243CC" w:rsidRPr="000D6D7B" w:rsidRDefault="00D243CC" w:rsidP="00D846A0">
            <w:pPr>
              <w:spacing w:before="40" w:after="40"/>
              <w:jc w:val="center"/>
              <w:rPr>
                <w:rFonts w:eastAsia="Calibri"/>
                <w:b/>
                <w:sz w:val="28"/>
                <w:szCs w:val="28"/>
              </w:rPr>
            </w:pPr>
            <w:r w:rsidRPr="000D6D7B">
              <w:rPr>
                <w:rFonts w:eastAsia="Calibri"/>
                <w:b/>
                <w:sz w:val="28"/>
                <w:szCs w:val="28"/>
              </w:rPr>
              <w:t>III</w:t>
            </w:r>
          </w:p>
        </w:tc>
        <w:tc>
          <w:tcPr>
            <w:tcW w:w="5953" w:type="dxa"/>
            <w:vAlign w:val="center"/>
          </w:tcPr>
          <w:p w:rsidR="00D243CC" w:rsidRPr="000D6D7B" w:rsidRDefault="00D243CC" w:rsidP="00F004BF">
            <w:pPr>
              <w:spacing w:before="40" w:after="40"/>
              <w:rPr>
                <w:rFonts w:eastAsia="Calibri"/>
                <w:b/>
                <w:sz w:val="28"/>
                <w:szCs w:val="28"/>
              </w:rPr>
            </w:pPr>
            <w:r w:rsidRPr="000D6D7B">
              <w:rPr>
                <w:rFonts w:eastAsia="Calibri"/>
                <w:b/>
                <w:sz w:val="28"/>
                <w:szCs w:val="28"/>
              </w:rPr>
              <w:t xml:space="preserve">Xe ô tô </w:t>
            </w:r>
            <w:r w:rsidR="00C029BC">
              <w:rPr>
                <w:rFonts w:eastAsia="Calibri"/>
                <w:b/>
                <w:sz w:val="28"/>
                <w:szCs w:val="28"/>
              </w:rPr>
              <w:t xml:space="preserve">từ </w:t>
            </w:r>
            <w:r w:rsidRPr="000D6D7B">
              <w:rPr>
                <w:rFonts w:eastAsia="Calibri"/>
                <w:b/>
                <w:sz w:val="28"/>
                <w:szCs w:val="28"/>
              </w:rPr>
              <w:t>12</w:t>
            </w:r>
            <w:r w:rsidR="00C029BC">
              <w:rPr>
                <w:rFonts w:eastAsia="Calibri"/>
                <w:b/>
                <w:sz w:val="28"/>
                <w:szCs w:val="28"/>
              </w:rPr>
              <w:t xml:space="preserve"> đến </w:t>
            </w:r>
            <w:r w:rsidRPr="000D6D7B">
              <w:rPr>
                <w:rFonts w:eastAsia="Calibri"/>
                <w:b/>
                <w:sz w:val="28"/>
                <w:szCs w:val="28"/>
              </w:rPr>
              <w:t>16 chỗ ngồi</w:t>
            </w:r>
          </w:p>
        </w:tc>
        <w:tc>
          <w:tcPr>
            <w:tcW w:w="2263" w:type="dxa"/>
            <w:vAlign w:val="center"/>
          </w:tcPr>
          <w:p w:rsidR="00D243CC" w:rsidRPr="000D6D7B" w:rsidRDefault="00D243CC" w:rsidP="00D846A0">
            <w:pPr>
              <w:spacing w:before="40" w:after="40"/>
              <w:jc w:val="center"/>
              <w:rPr>
                <w:rFonts w:eastAsia="Calibri"/>
                <w:b/>
                <w:sz w:val="28"/>
                <w:szCs w:val="28"/>
              </w:rPr>
            </w:pPr>
            <w:r>
              <w:rPr>
                <w:rFonts w:eastAsia="Calibri"/>
                <w:b/>
                <w:sz w:val="28"/>
                <w:szCs w:val="28"/>
              </w:rPr>
              <w:t>1.300</w:t>
            </w:r>
          </w:p>
        </w:tc>
      </w:tr>
      <w:tr w:rsidR="00D243CC" w:rsidRPr="00B1744B" w:rsidTr="00D846A0">
        <w:trPr>
          <w:jc w:val="center"/>
        </w:trPr>
        <w:tc>
          <w:tcPr>
            <w:tcW w:w="846" w:type="dxa"/>
            <w:vAlign w:val="center"/>
          </w:tcPr>
          <w:p w:rsidR="00D243CC" w:rsidRPr="00B1744B" w:rsidRDefault="00D243CC" w:rsidP="00D846A0">
            <w:pPr>
              <w:spacing w:before="40" w:after="40"/>
              <w:jc w:val="center"/>
              <w:rPr>
                <w:rFonts w:eastAsia="Calibri"/>
                <w:sz w:val="28"/>
                <w:szCs w:val="28"/>
              </w:rPr>
            </w:pPr>
            <w:r>
              <w:rPr>
                <w:rFonts w:eastAsia="Calibri"/>
                <w:sz w:val="28"/>
                <w:szCs w:val="28"/>
              </w:rPr>
              <w:t>1</w:t>
            </w:r>
          </w:p>
        </w:tc>
        <w:tc>
          <w:tcPr>
            <w:tcW w:w="5953" w:type="dxa"/>
            <w:vAlign w:val="center"/>
          </w:tcPr>
          <w:p w:rsidR="00D243CC" w:rsidRPr="00B71E43" w:rsidRDefault="00D243CC" w:rsidP="00D846A0">
            <w:pPr>
              <w:spacing w:before="40" w:after="40"/>
              <w:rPr>
                <w:rFonts w:eastAsia="Calibri"/>
                <w:sz w:val="28"/>
                <w:szCs w:val="28"/>
              </w:rPr>
            </w:pPr>
            <w:r>
              <w:rPr>
                <w:rFonts w:eastAsia="Calibri"/>
                <w:sz w:val="28"/>
                <w:szCs w:val="28"/>
              </w:rPr>
              <w:t>Động cơ xăng hoặc diesel, dung tích từ 2,5L; công suất từ 180 mã lực</w:t>
            </w:r>
          </w:p>
        </w:tc>
        <w:tc>
          <w:tcPr>
            <w:tcW w:w="2263" w:type="dxa"/>
            <w:vAlign w:val="center"/>
          </w:tcPr>
          <w:p w:rsidR="00D243CC" w:rsidRPr="00B1744B" w:rsidRDefault="00D243CC" w:rsidP="00D846A0">
            <w:pPr>
              <w:spacing w:before="40" w:after="40"/>
              <w:jc w:val="center"/>
              <w:rPr>
                <w:rFonts w:eastAsia="Calibri"/>
                <w:sz w:val="28"/>
                <w:szCs w:val="28"/>
              </w:rPr>
            </w:pPr>
          </w:p>
        </w:tc>
      </w:tr>
      <w:tr w:rsidR="00D243CC" w:rsidRPr="00B1744B" w:rsidTr="00D846A0">
        <w:trPr>
          <w:jc w:val="center"/>
        </w:trPr>
        <w:tc>
          <w:tcPr>
            <w:tcW w:w="846" w:type="dxa"/>
            <w:vAlign w:val="center"/>
          </w:tcPr>
          <w:p w:rsidR="00D243CC" w:rsidRPr="00B1744B" w:rsidRDefault="00D243CC" w:rsidP="00D846A0">
            <w:pPr>
              <w:spacing w:before="40" w:after="40"/>
              <w:jc w:val="center"/>
              <w:rPr>
                <w:rFonts w:eastAsia="Calibri"/>
                <w:sz w:val="28"/>
                <w:szCs w:val="28"/>
              </w:rPr>
            </w:pPr>
            <w:r>
              <w:rPr>
                <w:rFonts w:eastAsia="Calibri"/>
                <w:sz w:val="28"/>
                <w:szCs w:val="28"/>
              </w:rPr>
              <w:t>2</w:t>
            </w:r>
          </w:p>
        </w:tc>
        <w:tc>
          <w:tcPr>
            <w:tcW w:w="5953" w:type="dxa"/>
            <w:vAlign w:val="center"/>
          </w:tcPr>
          <w:p w:rsidR="00D243CC" w:rsidRPr="00B1744B" w:rsidRDefault="00D243CC" w:rsidP="00D846A0">
            <w:pPr>
              <w:spacing w:before="40" w:after="40"/>
              <w:rPr>
                <w:rFonts w:eastAsia="Calibri"/>
                <w:sz w:val="28"/>
                <w:szCs w:val="28"/>
              </w:rPr>
            </w:pPr>
            <w:r>
              <w:rPr>
                <w:rFonts w:eastAsia="Calibri"/>
                <w:sz w:val="28"/>
                <w:szCs w:val="28"/>
              </w:rPr>
              <w:t>Hộp số: Tự động hoặc số sàn</w:t>
            </w:r>
          </w:p>
        </w:tc>
        <w:tc>
          <w:tcPr>
            <w:tcW w:w="2263" w:type="dxa"/>
            <w:vAlign w:val="center"/>
          </w:tcPr>
          <w:p w:rsidR="00D243CC" w:rsidRPr="00B1744B" w:rsidRDefault="00D243CC" w:rsidP="00D846A0">
            <w:pPr>
              <w:spacing w:before="40" w:after="40"/>
              <w:jc w:val="center"/>
              <w:rPr>
                <w:rFonts w:eastAsia="Calibri"/>
                <w:sz w:val="28"/>
                <w:szCs w:val="28"/>
              </w:rPr>
            </w:pPr>
          </w:p>
        </w:tc>
      </w:tr>
      <w:tr w:rsidR="00D243CC" w:rsidRPr="00B1744B" w:rsidTr="00D846A0">
        <w:trPr>
          <w:jc w:val="center"/>
        </w:trPr>
        <w:tc>
          <w:tcPr>
            <w:tcW w:w="846" w:type="dxa"/>
            <w:vAlign w:val="center"/>
          </w:tcPr>
          <w:p w:rsidR="00D243CC" w:rsidRDefault="00D243CC" w:rsidP="00D846A0">
            <w:pPr>
              <w:spacing w:before="40" w:after="40"/>
              <w:jc w:val="center"/>
              <w:rPr>
                <w:rFonts w:eastAsia="Calibri"/>
                <w:sz w:val="28"/>
                <w:szCs w:val="28"/>
              </w:rPr>
            </w:pPr>
            <w:r>
              <w:rPr>
                <w:rFonts w:eastAsia="Calibri"/>
                <w:sz w:val="28"/>
                <w:szCs w:val="28"/>
              </w:rPr>
              <w:t>3</w:t>
            </w:r>
          </w:p>
        </w:tc>
        <w:tc>
          <w:tcPr>
            <w:tcW w:w="5953" w:type="dxa"/>
            <w:vAlign w:val="center"/>
          </w:tcPr>
          <w:p w:rsidR="00D243CC" w:rsidRPr="00B1744B" w:rsidRDefault="00D243CC" w:rsidP="00D846A0">
            <w:pPr>
              <w:spacing w:before="40" w:after="40"/>
              <w:rPr>
                <w:rFonts w:eastAsia="Calibri"/>
                <w:sz w:val="28"/>
                <w:szCs w:val="28"/>
              </w:rPr>
            </w:pPr>
            <w:r>
              <w:rPr>
                <w:rFonts w:eastAsia="Calibri"/>
                <w:sz w:val="28"/>
                <w:szCs w:val="28"/>
              </w:rPr>
              <w:t>Tiêu chuẩn khí thải: Mức 5</w:t>
            </w:r>
          </w:p>
        </w:tc>
        <w:tc>
          <w:tcPr>
            <w:tcW w:w="2263" w:type="dxa"/>
            <w:vAlign w:val="center"/>
          </w:tcPr>
          <w:p w:rsidR="00D243CC" w:rsidRPr="00B1744B" w:rsidRDefault="00D243CC" w:rsidP="00D846A0">
            <w:pPr>
              <w:spacing w:before="40" w:after="40"/>
              <w:jc w:val="center"/>
              <w:rPr>
                <w:rFonts w:eastAsia="Calibri"/>
                <w:sz w:val="28"/>
                <w:szCs w:val="28"/>
              </w:rPr>
            </w:pPr>
          </w:p>
        </w:tc>
      </w:tr>
      <w:tr w:rsidR="00EB512A" w:rsidRPr="00B1744B" w:rsidTr="00D846A0">
        <w:trPr>
          <w:jc w:val="center"/>
        </w:trPr>
        <w:tc>
          <w:tcPr>
            <w:tcW w:w="846" w:type="dxa"/>
            <w:vAlign w:val="center"/>
          </w:tcPr>
          <w:p w:rsidR="00EB512A" w:rsidRDefault="00EB512A" w:rsidP="00EB512A">
            <w:pPr>
              <w:spacing w:before="40" w:after="40"/>
              <w:jc w:val="center"/>
              <w:rPr>
                <w:rFonts w:eastAsia="Calibri"/>
                <w:sz w:val="28"/>
                <w:szCs w:val="28"/>
              </w:rPr>
            </w:pPr>
            <w:r>
              <w:rPr>
                <w:rFonts w:eastAsia="Calibri"/>
                <w:sz w:val="28"/>
                <w:szCs w:val="28"/>
              </w:rPr>
              <w:t>4</w:t>
            </w:r>
          </w:p>
        </w:tc>
        <w:tc>
          <w:tcPr>
            <w:tcW w:w="5953" w:type="dxa"/>
            <w:vAlign w:val="center"/>
          </w:tcPr>
          <w:p w:rsidR="00EB512A" w:rsidRPr="00B1744B" w:rsidRDefault="00EB512A" w:rsidP="00EB512A">
            <w:pPr>
              <w:spacing w:before="40" w:after="40"/>
              <w:rPr>
                <w:rFonts w:eastAsia="Calibri"/>
                <w:sz w:val="28"/>
                <w:szCs w:val="28"/>
              </w:rPr>
            </w:pPr>
            <w:r>
              <w:rPr>
                <w:rFonts w:eastAsia="Calibri"/>
                <w:sz w:val="28"/>
                <w:szCs w:val="28"/>
              </w:rPr>
              <w:t>Màu: Đen, xám hoặc trắng</w:t>
            </w:r>
          </w:p>
        </w:tc>
        <w:tc>
          <w:tcPr>
            <w:tcW w:w="2263" w:type="dxa"/>
            <w:vAlign w:val="center"/>
          </w:tcPr>
          <w:p w:rsidR="00EB512A" w:rsidRPr="00B1744B" w:rsidRDefault="00EB512A" w:rsidP="00EB512A">
            <w:pPr>
              <w:spacing w:before="40" w:after="40"/>
              <w:jc w:val="center"/>
              <w:rPr>
                <w:rFonts w:eastAsia="Calibri"/>
                <w:sz w:val="28"/>
                <w:szCs w:val="28"/>
              </w:rPr>
            </w:pPr>
          </w:p>
        </w:tc>
      </w:tr>
      <w:tr w:rsidR="00EB512A" w:rsidRPr="000D6D7B" w:rsidTr="00D846A0">
        <w:trPr>
          <w:jc w:val="center"/>
        </w:trPr>
        <w:tc>
          <w:tcPr>
            <w:tcW w:w="846" w:type="dxa"/>
            <w:vAlign w:val="center"/>
          </w:tcPr>
          <w:p w:rsidR="00EB512A" w:rsidRPr="000D6D7B" w:rsidRDefault="00EB512A" w:rsidP="00EB512A">
            <w:pPr>
              <w:spacing w:before="40" w:after="40"/>
              <w:jc w:val="center"/>
              <w:rPr>
                <w:rFonts w:eastAsia="Calibri"/>
                <w:b/>
                <w:sz w:val="28"/>
                <w:szCs w:val="28"/>
              </w:rPr>
            </w:pPr>
            <w:r>
              <w:rPr>
                <w:rFonts w:eastAsia="Calibri"/>
                <w:b/>
                <w:sz w:val="28"/>
                <w:szCs w:val="28"/>
              </w:rPr>
              <w:t>IV</w:t>
            </w:r>
          </w:p>
        </w:tc>
        <w:tc>
          <w:tcPr>
            <w:tcW w:w="5953" w:type="dxa"/>
            <w:vAlign w:val="center"/>
          </w:tcPr>
          <w:p w:rsidR="00EB512A" w:rsidRPr="000D6D7B" w:rsidRDefault="00EB512A" w:rsidP="00EB512A">
            <w:pPr>
              <w:spacing w:before="40" w:after="40"/>
              <w:rPr>
                <w:rFonts w:eastAsia="Calibri"/>
                <w:b/>
                <w:sz w:val="28"/>
                <w:szCs w:val="28"/>
              </w:rPr>
            </w:pPr>
            <w:r w:rsidRPr="000D6D7B">
              <w:rPr>
                <w:rFonts w:eastAsia="Calibri"/>
                <w:b/>
                <w:sz w:val="28"/>
                <w:szCs w:val="28"/>
              </w:rPr>
              <w:t xml:space="preserve">Xe ô tô </w:t>
            </w:r>
            <w:r>
              <w:rPr>
                <w:rFonts w:eastAsia="Calibri"/>
                <w:b/>
                <w:sz w:val="28"/>
                <w:szCs w:val="28"/>
              </w:rPr>
              <w:t>từ 7 đến 8</w:t>
            </w:r>
            <w:r w:rsidRPr="000D6D7B">
              <w:rPr>
                <w:rFonts w:eastAsia="Calibri"/>
                <w:b/>
                <w:sz w:val="28"/>
                <w:szCs w:val="28"/>
              </w:rPr>
              <w:t xml:space="preserve"> chỗ ngồi</w:t>
            </w:r>
            <w:r>
              <w:rPr>
                <w:rFonts w:eastAsia="Calibri"/>
                <w:b/>
                <w:sz w:val="28"/>
                <w:szCs w:val="28"/>
              </w:rPr>
              <w:t>, hai cầu</w:t>
            </w:r>
          </w:p>
        </w:tc>
        <w:tc>
          <w:tcPr>
            <w:tcW w:w="2263" w:type="dxa"/>
            <w:vAlign w:val="center"/>
          </w:tcPr>
          <w:p w:rsidR="00EB512A" w:rsidRPr="000D6D7B" w:rsidRDefault="00EB512A" w:rsidP="00EB512A">
            <w:pPr>
              <w:spacing w:before="40" w:after="40"/>
              <w:jc w:val="center"/>
              <w:rPr>
                <w:rFonts w:eastAsia="Calibri"/>
                <w:b/>
                <w:sz w:val="28"/>
                <w:szCs w:val="28"/>
              </w:rPr>
            </w:pPr>
            <w:r>
              <w:rPr>
                <w:rFonts w:eastAsia="Calibri"/>
                <w:b/>
                <w:sz w:val="28"/>
                <w:szCs w:val="28"/>
              </w:rPr>
              <w:t>1.600</w:t>
            </w:r>
          </w:p>
        </w:tc>
      </w:tr>
      <w:tr w:rsidR="00EB512A" w:rsidRPr="00B1744B" w:rsidTr="00D846A0">
        <w:trPr>
          <w:jc w:val="center"/>
        </w:trPr>
        <w:tc>
          <w:tcPr>
            <w:tcW w:w="846" w:type="dxa"/>
            <w:vAlign w:val="center"/>
          </w:tcPr>
          <w:p w:rsidR="00EB512A" w:rsidRPr="00B1744B" w:rsidRDefault="00EB512A" w:rsidP="00EB512A">
            <w:pPr>
              <w:spacing w:before="40" w:after="40"/>
              <w:jc w:val="center"/>
              <w:rPr>
                <w:rFonts w:eastAsia="Calibri"/>
                <w:sz w:val="28"/>
                <w:szCs w:val="28"/>
              </w:rPr>
            </w:pPr>
            <w:r>
              <w:rPr>
                <w:rFonts w:eastAsia="Calibri"/>
                <w:sz w:val="28"/>
                <w:szCs w:val="28"/>
              </w:rPr>
              <w:t>1</w:t>
            </w:r>
          </w:p>
        </w:tc>
        <w:tc>
          <w:tcPr>
            <w:tcW w:w="5953" w:type="dxa"/>
            <w:vAlign w:val="center"/>
          </w:tcPr>
          <w:p w:rsidR="00EB512A" w:rsidRPr="00B71E43" w:rsidRDefault="00EB512A" w:rsidP="00EB512A">
            <w:pPr>
              <w:spacing w:before="40" w:after="40"/>
              <w:rPr>
                <w:rFonts w:eastAsia="Calibri"/>
                <w:sz w:val="28"/>
                <w:szCs w:val="28"/>
              </w:rPr>
            </w:pPr>
            <w:r>
              <w:rPr>
                <w:rFonts w:eastAsia="Calibri"/>
                <w:sz w:val="28"/>
                <w:szCs w:val="28"/>
              </w:rPr>
              <w:t>Động cơ xăng hoặc diesel, dung tích từ 2,0L; công suất từ 150 mã lực</w:t>
            </w:r>
          </w:p>
        </w:tc>
        <w:tc>
          <w:tcPr>
            <w:tcW w:w="2263" w:type="dxa"/>
            <w:vAlign w:val="center"/>
          </w:tcPr>
          <w:p w:rsidR="00EB512A" w:rsidRPr="00B1744B" w:rsidRDefault="00EB512A" w:rsidP="00EB512A">
            <w:pPr>
              <w:spacing w:before="40" w:after="40"/>
              <w:jc w:val="center"/>
              <w:rPr>
                <w:rFonts w:eastAsia="Calibri"/>
                <w:sz w:val="28"/>
                <w:szCs w:val="28"/>
              </w:rPr>
            </w:pPr>
          </w:p>
        </w:tc>
      </w:tr>
      <w:tr w:rsidR="00EB512A" w:rsidRPr="00B1744B" w:rsidTr="00D846A0">
        <w:trPr>
          <w:jc w:val="center"/>
        </w:trPr>
        <w:tc>
          <w:tcPr>
            <w:tcW w:w="846" w:type="dxa"/>
            <w:vAlign w:val="center"/>
          </w:tcPr>
          <w:p w:rsidR="00EB512A" w:rsidRPr="00B1744B" w:rsidRDefault="00EB512A" w:rsidP="00EB512A">
            <w:pPr>
              <w:spacing w:before="40" w:after="40"/>
              <w:jc w:val="center"/>
              <w:rPr>
                <w:rFonts w:eastAsia="Calibri"/>
                <w:sz w:val="28"/>
                <w:szCs w:val="28"/>
              </w:rPr>
            </w:pPr>
            <w:r>
              <w:rPr>
                <w:rFonts w:eastAsia="Calibri"/>
                <w:sz w:val="28"/>
                <w:szCs w:val="28"/>
              </w:rPr>
              <w:t>2</w:t>
            </w:r>
          </w:p>
        </w:tc>
        <w:tc>
          <w:tcPr>
            <w:tcW w:w="5953" w:type="dxa"/>
            <w:vAlign w:val="center"/>
          </w:tcPr>
          <w:p w:rsidR="00EB512A" w:rsidRPr="00B1744B" w:rsidRDefault="00EB512A" w:rsidP="00EB512A">
            <w:pPr>
              <w:spacing w:before="40" w:after="40"/>
              <w:rPr>
                <w:rFonts w:eastAsia="Calibri"/>
                <w:sz w:val="28"/>
                <w:szCs w:val="28"/>
              </w:rPr>
            </w:pPr>
            <w:r>
              <w:rPr>
                <w:rFonts w:eastAsia="Calibri"/>
                <w:sz w:val="28"/>
                <w:szCs w:val="28"/>
              </w:rPr>
              <w:t>Hộp số: Tự động hoặc số sàn</w:t>
            </w:r>
          </w:p>
        </w:tc>
        <w:tc>
          <w:tcPr>
            <w:tcW w:w="2263" w:type="dxa"/>
            <w:vAlign w:val="center"/>
          </w:tcPr>
          <w:p w:rsidR="00EB512A" w:rsidRPr="00B1744B" w:rsidRDefault="00EB512A" w:rsidP="00EB512A">
            <w:pPr>
              <w:spacing w:before="40" w:after="40"/>
              <w:jc w:val="center"/>
              <w:rPr>
                <w:rFonts w:eastAsia="Calibri"/>
                <w:sz w:val="28"/>
                <w:szCs w:val="28"/>
              </w:rPr>
            </w:pPr>
          </w:p>
        </w:tc>
      </w:tr>
      <w:tr w:rsidR="00EB512A" w:rsidRPr="00B1744B" w:rsidTr="00D846A0">
        <w:trPr>
          <w:jc w:val="center"/>
        </w:trPr>
        <w:tc>
          <w:tcPr>
            <w:tcW w:w="846" w:type="dxa"/>
            <w:vAlign w:val="center"/>
          </w:tcPr>
          <w:p w:rsidR="00EB512A" w:rsidRDefault="00EB512A" w:rsidP="00EB512A">
            <w:pPr>
              <w:spacing w:before="40" w:after="40"/>
              <w:jc w:val="center"/>
              <w:rPr>
                <w:rFonts w:eastAsia="Calibri"/>
                <w:sz w:val="28"/>
                <w:szCs w:val="28"/>
              </w:rPr>
            </w:pPr>
            <w:r>
              <w:rPr>
                <w:rFonts w:eastAsia="Calibri"/>
                <w:sz w:val="28"/>
                <w:szCs w:val="28"/>
              </w:rPr>
              <w:t>3</w:t>
            </w:r>
          </w:p>
        </w:tc>
        <w:tc>
          <w:tcPr>
            <w:tcW w:w="5953" w:type="dxa"/>
            <w:vAlign w:val="center"/>
          </w:tcPr>
          <w:p w:rsidR="00EB512A" w:rsidRPr="00B1744B" w:rsidRDefault="00EB512A" w:rsidP="00EB512A">
            <w:pPr>
              <w:spacing w:before="40" w:after="40"/>
              <w:rPr>
                <w:rFonts w:eastAsia="Calibri"/>
                <w:sz w:val="28"/>
                <w:szCs w:val="28"/>
              </w:rPr>
            </w:pPr>
            <w:r>
              <w:rPr>
                <w:rFonts w:eastAsia="Calibri"/>
                <w:sz w:val="28"/>
                <w:szCs w:val="28"/>
              </w:rPr>
              <w:t>Tiêu chuẩn khí thải: Mức 5</w:t>
            </w:r>
          </w:p>
        </w:tc>
        <w:tc>
          <w:tcPr>
            <w:tcW w:w="2263" w:type="dxa"/>
            <w:vAlign w:val="center"/>
          </w:tcPr>
          <w:p w:rsidR="00EB512A" w:rsidRPr="00B1744B" w:rsidRDefault="00EB512A" w:rsidP="00EB512A">
            <w:pPr>
              <w:spacing w:before="40" w:after="40"/>
              <w:jc w:val="center"/>
              <w:rPr>
                <w:rFonts w:eastAsia="Calibri"/>
                <w:sz w:val="28"/>
                <w:szCs w:val="28"/>
              </w:rPr>
            </w:pPr>
          </w:p>
        </w:tc>
      </w:tr>
      <w:tr w:rsidR="00EB512A" w:rsidRPr="00B1744B" w:rsidTr="00D846A0">
        <w:trPr>
          <w:jc w:val="center"/>
        </w:trPr>
        <w:tc>
          <w:tcPr>
            <w:tcW w:w="846" w:type="dxa"/>
            <w:vAlign w:val="center"/>
          </w:tcPr>
          <w:p w:rsidR="00EB512A" w:rsidRDefault="00EB512A" w:rsidP="00EB512A">
            <w:pPr>
              <w:spacing w:before="40" w:after="40"/>
              <w:jc w:val="center"/>
              <w:rPr>
                <w:rFonts w:eastAsia="Calibri"/>
                <w:sz w:val="28"/>
                <w:szCs w:val="28"/>
              </w:rPr>
            </w:pPr>
            <w:r>
              <w:rPr>
                <w:rFonts w:eastAsia="Calibri"/>
                <w:sz w:val="28"/>
                <w:szCs w:val="28"/>
              </w:rPr>
              <w:t>4</w:t>
            </w:r>
          </w:p>
        </w:tc>
        <w:tc>
          <w:tcPr>
            <w:tcW w:w="5953" w:type="dxa"/>
            <w:vAlign w:val="center"/>
          </w:tcPr>
          <w:p w:rsidR="00EB512A" w:rsidRPr="00B1744B" w:rsidRDefault="00EB512A" w:rsidP="00EB512A">
            <w:pPr>
              <w:spacing w:before="40" w:after="40"/>
              <w:rPr>
                <w:rFonts w:eastAsia="Calibri"/>
                <w:sz w:val="28"/>
                <w:szCs w:val="28"/>
              </w:rPr>
            </w:pPr>
            <w:r>
              <w:rPr>
                <w:rFonts w:eastAsia="Calibri"/>
                <w:sz w:val="28"/>
                <w:szCs w:val="28"/>
              </w:rPr>
              <w:t>Màu sơn ngoại thất: Đen, xám hoặc trắng.</w:t>
            </w:r>
          </w:p>
        </w:tc>
        <w:tc>
          <w:tcPr>
            <w:tcW w:w="2263" w:type="dxa"/>
            <w:vAlign w:val="center"/>
          </w:tcPr>
          <w:p w:rsidR="00EB512A" w:rsidRPr="00B1744B" w:rsidRDefault="00EB512A" w:rsidP="00EB512A">
            <w:pPr>
              <w:spacing w:before="40" w:after="40"/>
              <w:jc w:val="center"/>
              <w:rPr>
                <w:rFonts w:eastAsia="Calibri"/>
                <w:sz w:val="28"/>
                <w:szCs w:val="28"/>
              </w:rPr>
            </w:pPr>
          </w:p>
        </w:tc>
      </w:tr>
    </w:tbl>
    <w:p w:rsidR="00B1744B" w:rsidRPr="00004CE6" w:rsidRDefault="00B1744B" w:rsidP="001315D5">
      <w:pPr>
        <w:spacing w:before="120"/>
        <w:ind w:firstLine="709"/>
        <w:jc w:val="center"/>
        <w:rPr>
          <w:rFonts w:eastAsia="Calibri"/>
          <w:sz w:val="26"/>
          <w:szCs w:val="26"/>
        </w:rPr>
      </w:pPr>
    </w:p>
    <w:sectPr w:rsidR="00B1744B" w:rsidRPr="00004CE6" w:rsidSect="007B47CA">
      <w:pgSz w:w="11907" w:h="16840" w:code="9"/>
      <w:pgMar w:top="1134" w:right="1134" w:bottom="1134" w:left="1701" w:header="51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18" w:rsidRDefault="001D0418" w:rsidP="007B47CA">
      <w:r>
        <w:separator/>
      </w:r>
    </w:p>
  </w:endnote>
  <w:endnote w:type="continuationSeparator" w:id="0">
    <w:p w:rsidR="001D0418" w:rsidRDefault="001D0418" w:rsidP="007B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18" w:rsidRDefault="001D0418" w:rsidP="007B47CA">
      <w:r>
        <w:separator/>
      </w:r>
    </w:p>
  </w:footnote>
  <w:footnote w:type="continuationSeparator" w:id="0">
    <w:p w:rsidR="001D0418" w:rsidRDefault="001D0418" w:rsidP="007B4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CA" w:rsidRPr="007B47CA" w:rsidRDefault="007B47CA">
    <w:pPr>
      <w:pStyle w:val="Header"/>
      <w:jc w:val="center"/>
      <w:rPr>
        <w:sz w:val="28"/>
        <w:szCs w:val="28"/>
      </w:rPr>
    </w:pPr>
    <w:r w:rsidRPr="007B47CA">
      <w:rPr>
        <w:sz w:val="28"/>
        <w:szCs w:val="28"/>
      </w:rPr>
      <w:fldChar w:fldCharType="begin"/>
    </w:r>
    <w:r w:rsidRPr="007B47CA">
      <w:rPr>
        <w:sz w:val="28"/>
        <w:szCs w:val="28"/>
      </w:rPr>
      <w:instrText xml:space="preserve"> PAGE   \* MERGEFORMAT </w:instrText>
    </w:r>
    <w:r w:rsidRPr="007B47CA">
      <w:rPr>
        <w:sz w:val="28"/>
        <w:szCs w:val="28"/>
      </w:rPr>
      <w:fldChar w:fldCharType="separate"/>
    </w:r>
    <w:r w:rsidR="00B62672">
      <w:rPr>
        <w:noProof/>
        <w:sz w:val="28"/>
        <w:szCs w:val="28"/>
      </w:rPr>
      <w:t>2</w:t>
    </w:r>
    <w:r w:rsidRPr="007B47CA">
      <w:rPr>
        <w:noProof/>
        <w:sz w:val="28"/>
        <w:szCs w:val="28"/>
      </w:rPr>
      <w:fldChar w:fldCharType="end"/>
    </w:r>
  </w:p>
  <w:p w:rsidR="007B47CA" w:rsidRDefault="007B4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D4D"/>
    <w:multiLevelType w:val="hybridMultilevel"/>
    <w:tmpl w:val="F72C1D8C"/>
    <w:lvl w:ilvl="0" w:tplc="FE2219FA">
      <w:start w:val="1"/>
      <w:numFmt w:val="decimal"/>
      <w:lvlText w:val="%1."/>
      <w:lvlJc w:val="left"/>
      <w:pPr>
        <w:ind w:left="102"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0124FE4A">
      <w:start w:val="1"/>
      <w:numFmt w:val="lowerLetter"/>
      <w:lvlText w:val="%2)"/>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2" w:tplc="1708ED5A">
      <w:numFmt w:val="bullet"/>
      <w:lvlText w:val="•"/>
      <w:lvlJc w:val="left"/>
      <w:pPr>
        <w:ind w:left="1993" w:hanging="324"/>
      </w:pPr>
      <w:rPr>
        <w:rFonts w:hint="default"/>
        <w:lang w:val="vi" w:eastAsia="en-US" w:bidi="ar-SA"/>
      </w:rPr>
    </w:lvl>
    <w:lvl w:ilvl="3" w:tplc="4E9E6F68">
      <w:numFmt w:val="bullet"/>
      <w:lvlText w:val="•"/>
      <w:lvlJc w:val="left"/>
      <w:pPr>
        <w:ind w:left="2939" w:hanging="324"/>
      </w:pPr>
      <w:rPr>
        <w:rFonts w:hint="default"/>
        <w:lang w:val="vi" w:eastAsia="en-US" w:bidi="ar-SA"/>
      </w:rPr>
    </w:lvl>
    <w:lvl w:ilvl="4" w:tplc="7D90629C">
      <w:numFmt w:val="bullet"/>
      <w:lvlText w:val="•"/>
      <w:lvlJc w:val="left"/>
      <w:pPr>
        <w:ind w:left="3886" w:hanging="324"/>
      </w:pPr>
      <w:rPr>
        <w:rFonts w:hint="default"/>
        <w:lang w:val="vi" w:eastAsia="en-US" w:bidi="ar-SA"/>
      </w:rPr>
    </w:lvl>
    <w:lvl w:ilvl="5" w:tplc="977CE4A2">
      <w:numFmt w:val="bullet"/>
      <w:lvlText w:val="•"/>
      <w:lvlJc w:val="left"/>
      <w:pPr>
        <w:ind w:left="4833" w:hanging="324"/>
      </w:pPr>
      <w:rPr>
        <w:rFonts w:hint="default"/>
        <w:lang w:val="vi" w:eastAsia="en-US" w:bidi="ar-SA"/>
      </w:rPr>
    </w:lvl>
    <w:lvl w:ilvl="6" w:tplc="BE04540C">
      <w:numFmt w:val="bullet"/>
      <w:lvlText w:val="•"/>
      <w:lvlJc w:val="left"/>
      <w:pPr>
        <w:ind w:left="5779" w:hanging="324"/>
      </w:pPr>
      <w:rPr>
        <w:rFonts w:hint="default"/>
        <w:lang w:val="vi" w:eastAsia="en-US" w:bidi="ar-SA"/>
      </w:rPr>
    </w:lvl>
    <w:lvl w:ilvl="7" w:tplc="ACAE44E2">
      <w:numFmt w:val="bullet"/>
      <w:lvlText w:val="•"/>
      <w:lvlJc w:val="left"/>
      <w:pPr>
        <w:ind w:left="6726" w:hanging="324"/>
      </w:pPr>
      <w:rPr>
        <w:rFonts w:hint="default"/>
        <w:lang w:val="vi" w:eastAsia="en-US" w:bidi="ar-SA"/>
      </w:rPr>
    </w:lvl>
    <w:lvl w:ilvl="8" w:tplc="DF22C9DA">
      <w:numFmt w:val="bullet"/>
      <w:lvlText w:val="•"/>
      <w:lvlJc w:val="left"/>
      <w:pPr>
        <w:ind w:left="7673" w:hanging="324"/>
      </w:pPr>
      <w:rPr>
        <w:rFonts w:hint="default"/>
        <w:lang w:val="vi" w:eastAsia="en-US" w:bidi="ar-SA"/>
      </w:rPr>
    </w:lvl>
  </w:abstractNum>
  <w:abstractNum w:abstractNumId="1">
    <w:nsid w:val="0F723CD2"/>
    <w:multiLevelType w:val="hybridMultilevel"/>
    <w:tmpl w:val="24A897F0"/>
    <w:lvl w:ilvl="0" w:tplc="7EB66BC6">
      <w:start w:val="1"/>
      <w:numFmt w:val="decimal"/>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
    <w:nsid w:val="18DC6216"/>
    <w:multiLevelType w:val="hybridMultilevel"/>
    <w:tmpl w:val="66E6F5A0"/>
    <w:lvl w:ilvl="0" w:tplc="961E9942">
      <w:start w:val="1"/>
      <w:numFmt w:val="decimal"/>
      <w:lvlText w:val="%1."/>
      <w:lvlJc w:val="left"/>
      <w:pPr>
        <w:ind w:left="1090"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ED28A6E6">
      <w:start w:val="1"/>
      <w:numFmt w:val="decimal"/>
      <w:lvlText w:val="%2."/>
      <w:lvlJc w:val="left"/>
      <w:pPr>
        <w:ind w:left="623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46245336">
      <w:start w:val="1"/>
      <w:numFmt w:val="lowerLetter"/>
      <w:lvlText w:val="%3)"/>
      <w:lvlJc w:val="left"/>
      <w:pPr>
        <w:ind w:left="102" w:hanging="324"/>
      </w:pPr>
      <w:rPr>
        <w:rFonts w:ascii="Times New Roman" w:eastAsia="Times New Roman" w:hAnsi="Times New Roman" w:cs="Times New Roman" w:hint="default"/>
        <w:b w:val="0"/>
        <w:bCs w:val="0"/>
        <w:i w:val="0"/>
        <w:iCs w:val="0"/>
        <w:spacing w:val="0"/>
        <w:w w:val="100"/>
        <w:sz w:val="28"/>
        <w:szCs w:val="28"/>
        <w:lang w:val="vi" w:eastAsia="en-US" w:bidi="ar-SA"/>
      </w:rPr>
    </w:lvl>
    <w:lvl w:ilvl="3" w:tplc="C5E22246">
      <w:numFmt w:val="bullet"/>
      <w:lvlText w:val="•"/>
      <w:lvlJc w:val="left"/>
      <w:pPr>
        <w:ind w:left="2981" w:hanging="324"/>
      </w:pPr>
      <w:rPr>
        <w:rFonts w:hint="default"/>
        <w:lang w:val="vi" w:eastAsia="en-US" w:bidi="ar-SA"/>
      </w:rPr>
    </w:lvl>
    <w:lvl w:ilvl="4" w:tplc="552E2EFC">
      <w:numFmt w:val="bullet"/>
      <w:lvlText w:val="•"/>
      <w:lvlJc w:val="left"/>
      <w:pPr>
        <w:ind w:left="3922" w:hanging="324"/>
      </w:pPr>
      <w:rPr>
        <w:rFonts w:hint="default"/>
        <w:lang w:val="vi" w:eastAsia="en-US" w:bidi="ar-SA"/>
      </w:rPr>
    </w:lvl>
    <w:lvl w:ilvl="5" w:tplc="DE5618F6">
      <w:numFmt w:val="bullet"/>
      <w:lvlText w:val="•"/>
      <w:lvlJc w:val="left"/>
      <w:pPr>
        <w:ind w:left="4862" w:hanging="324"/>
      </w:pPr>
      <w:rPr>
        <w:rFonts w:hint="default"/>
        <w:lang w:val="vi" w:eastAsia="en-US" w:bidi="ar-SA"/>
      </w:rPr>
    </w:lvl>
    <w:lvl w:ilvl="6" w:tplc="1BEED8B0">
      <w:numFmt w:val="bullet"/>
      <w:lvlText w:val="•"/>
      <w:lvlJc w:val="left"/>
      <w:pPr>
        <w:ind w:left="5803" w:hanging="324"/>
      </w:pPr>
      <w:rPr>
        <w:rFonts w:hint="default"/>
        <w:lang w:val="vi" w:eastAsia="en-US" w:bidi="ar-SA"/>
      </w:rPr>
    </w:lvl>
    <w:lvl w:ilvl="7" w:tplc="672C8CF6">
      <w:numFmt w:val="bullet"/>
      <w:lvlText w:val="•"/>
      <w:lvlJc w:val="left"/>
      <w:pPr>
        <w:ind w:left="6744" w:hanging="324"/>
      </w:pPr>
      <w:rPr>
        <w:rFonts w:hint="default"/>
        <w:lang w:val="vi" w:eastAsia="en-US" w:bidi="ar-SA"/>
      </w:rPr>
    </w:lvl>
    <w:lvl w:ilvl="8" w:tplc="4386FCC6">
      <w:numFmt w:val="bullet"/>
      <w:lvlText w:val="•"/>
      <w:lvlJc w:val="left"/>
      <w:pPr>
        <w:ind w:left="7684" w:hanging="324"/>
      </w:pPr>
      <w:rPr>
        <w:rFonts w:hint="default"/>
        <w:lang w:val="vi" w:eastAsia="en-US" w:bidi="ar-SA"/>
      </w:rPr>
    </w:lvl>
  </w:abstractNum>
  <w:abstractNum w:abstractNumId="3">
    <w:nsid w:val="1A8D5312"/>
    <w:multiLevelType w:val="hybridMultilevel"/>
    <w:tmpl w:val="5B60EE66"/>
    <w:lvl w:ilvl="0" w:tplc="6A88811E">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2DA796C">
      <w:numFmt w:val="bullet"/>
      <w:lvlText w:val="•"/>
      <w:lvlJc w:val="left"/>
      <w:pPr>
        <w:ind w:left="529" w:hanging="128"/>
      </w:pPr>
      <w:rPr>
        <w:rFonts w:hint="default"/>
        <w:lang w:val="vi" w:eastAsia="en-US" w:bidi="ar-SA"/>
      </w:rPr>
    </w:lvl>
    <w:lvl w:ilvl="2" w:tplc="ACCEE0AE">
      <w:numFmt w:val="bullet"/>
      <w:lvlText w:val="•"/>
      <w:lvlJc w:val="left"/>
      <w:pPr>
        <w:ind w:left="999" w:hanging="128"/>
      </w:pPr>
      <w:rPr>
        <w:rFonts w:hint="default"/>
        <w:lang w:val="vi" w:eastAsia="en-US" w:bidi="ar-SA"/>
      </w:rPr>
    </w:lvl>
    <w:lvl w:ilvl="3" w:tplc="1980B198">
      <w:numFmt w:val="bullet"/>
      <w:lvlText w:val="•"/>
      <w:lvlJc w:val="left"/>
      <w:pPr>
        <w:ind w:left="1469" w:hanging="128"/>
      </w:pPr>
      <w:rPr>
        <w:rFonts w:hint="default"/>
        <w:lang w:val="vi" w:eastAsia="en-US" w:bidi="ar-SA"/>
      </w:rPr>
    </w:lvl>
    <w:lvl w:ilvl="4" w:tplc="9BB28424">
      <w:numFmt w:val="bullet"/>
      <w:lvlText w:val="•"/>
      <w:lvlJc w:val="left"/>
      <w:pPr>
        <w:ind w:left="1939" w:hanging="128"/>
      </w:pPr>
      <w:rPr>
        <w:rFonts w:hint="default"/>
        <w:lang w:val="vi" w:eastAsia="en-US" w:bidi="ar-SA"/>
      </w:rPr>
    </w:lvl>
    <w:lvl w:ilvl="5" w:tplc="D59095A8">
      <w:numFmt w:val="bullet"/>
      <w:lvlText w:val="•"/>
      <w:lvlJc w:val="left"/>
      <w:pPr>
        <w:ind w:left="2409" w:hanging="128"/>
      </w:pPr>
      <w:rPr>
        <w:rFonts w:hint="default"/>
        <w:lang w:val="vi" w:eastAsia="en-US" w:bidi="ar-SA"/>
      </w:rPr>
    </w:lvl>
    <w:lvl w:ilvl="6" w:tplc="B2A0144C">
      <w:numFmt w:val="bullet"/>
      <w:lvlText w:val="•"/>
      <w:lvlJc w:val="left"/>
      <w:pPr>
        <w:ind w:left="2878" w:hanging="128"/>
      </w:pPr>
      <w:rPr>
        <w:rFonts w:hint="default"/>
        <w:lang w:val="vi" w:eastAsia="en-US" w:bidi="ar-SA"/>
      </w:rPr>
    </w:lvl>
    <w:lvl w:ilvl="7" w:tplc="FD08D530">
      <w:numFmt w:val="bullet"/>
      <w:lvlText w:val="•"/>
      <w:lvlJc w:val="left"/>
      <w:pPr>
        <w:ind w:left="3348" w:hanging="128"/>
      </w:pPr>
      <w:rPr>
        <w:rFonts w:hint="default"/>
        <w:lang w:val="vi" w:eastAsia="en-US" w:bidi="ar-SA"/>
      </w:rPr>
    </w:lvl>
    <w:lvl w:ilvl="8" w:tplc="33AE149C">
      <w:numFmt w:val="bullet"/>
      <w:lvlText w:val="•"/>
      <w:lvlJc w:val="left"/>
      <w:pPr>
        <w:ind w:left="3818" w:hanging="128"/>
      </w:pPr>
      <w:rPr>
        <w:rFonts w:hint="default"/>
        <w:lang w:val="vi" w:eastAsia="en-US" w:bidi="ar-SA"/>
      </w:rPr>
    </w:lvl>
  </w:abstractNum>
  <w:abstractNum w:abstractNumId="4">
    <w:nsid w:val="6ED06DDF"/>
    <w:multiLevelType w:val="hybridMultilevel"/>
    <w:tmpl w:val="A25AC12C"/>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abstractNum w:abstractNumId="5">
    <w:nsid w:val="6ED24035"/>
    <w:multiLevelType w:val="hybridMultilevel"/>
    <w:tmpl w:val="052A92DE"/>
    <w:lvl w:ilvl="0" w:tplc="0409000F">
      <w:start w:val="1"/>
      <w:numFmt w:val="decimal"/>
      <w:lvlText w:val="%1."/>
      <w:lvlJc w:val="left"/>
      <w:pPr>
        <w:ind w:left="1529" w:hanging="360"/>
      </w:pPr>
    </w:lvl>
    <w:lvl w:ilvl="1" w:tplc="04090019" w:tentative="1">
      <w:start w:val="1"/>
      <w:numFmt w:val="lowerLetter"/>
      <w:lvlText w:val="%2."/>
      <w:lvlJc w:val="left"/>
      <w:pPr>
        <w:ind w:left="2249" w:hanging="360"/>
      </w:pPr>
    </w:lvl>
    <w:lvl w:ilvl="2" w:tplc="0409001B" w:tentative="1">
      <w:start w:val="1"/>
      <w:numFmt w:val="lowerRoman"/>
      <w:lvlText w:val="%3."/>
      <w:lvlJc w:val="right"/>
      <w:pPr>
        <w:ind w:left="2969" w:hanging="180"/>
      </w:pPr>
    </w:lvl>
    <w:lvl w:ilvl="3" w:tplc="0409000F" w:tentative="1">
      <w:start w:val="1"/>
      <w:numFmt w:val="decimal"/>
      <w:lvlText w:val="%4."/>
      <w:lvlJc w:val="left"/>
      <w:pPr>
        <w:ind w:left="3689" w:hanging="360"/>
      </w:pPr>
    </w:lvl>
    <w:lvl w:ilvl="4" w:tplc="04090019" w:tentative="1">
      <w:start w:val="1"/>
      <w:numFmt w:val="lowerLetter"/>
      <w:lvlText w:val="%5."/>
      <w:lvlJc w:val="left"/>
      <w:pPr>
        <w:ind w:left="4409" w:hanging="360"/>
      </w:pPr>
    </w:lvl>
    <w:lvl w:ilvl="5" w:tplc="0409001B" w:tentative="1">
      <w:start w:val="1"/>
      <w:numFmt w:val="lowerRoman"/>
      <w:lvlText w:val="%6."/>
      <w:lvlJc w:val="right"/>
      <w:pPr>
        <w:ind w:left="5129" w:hanging="180"/>
      </w:pPr>
    </w:lvl>
    <w:lvl w:ilvl="6" w:tplc="0409000F" w:tentative="1">
      <w:start w:val="1"/>
      <w:numFmt w:val="decimal"/>
      <w:lvlText w:val="%7."/>
      <w:lvlJc w:val="left"/>
      <w:pPr>
        <w:ind w:left="5849" w:hanging="360"/>
      </w:pPr>
    </w:lvl>
    <w:lvl w:ilvl="7" w:tplc="04090019" w:tentative="1">
      <w:start w:val="1"/>
      <w:numFmt w:val="lowerLetter"/>
      <w:lvlText w:val="%8."/>
      <w:lvlJc w:val="left"/>
      <w:pPr>
        <w:ind w:left="6569" w:hanging="360"/>
      </w:pPr>
    </w:lvl>
    <w:lvl w:ilvl="8" w:tplc="0409001B" w:tentative="1">
      <w:start w:val="1"/>
      <w:numFmt w:val="lowerRoman"/>
      <w:lvlText w:val="%9."/>
      <w:lvlJc w:val="right"/>
      <w:pPr>
        <w:ind w:left="7289"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85"/>
    <w:rsid w:val="00002520"/>
    <w:rsid w:val="00004CE6"/>
    <w:rsid w:val="00004EE0"/>
    <w:rsid w:val="00007034"/>
    <w:rsid w:val="000105E9"/>
    <w:rsid w:val="00010D84"/>
    <w:rsid w:val="00011296"/>
    <w:rsid w:val="00013B11"/>
    <w:rsid w:val="000177CA"/>
    <w:rsid w:val="00020C47"/>
    <w:rsid w:val="00020D89"/>
    <w:rsid w:val="00023721"/>
    <w:rsid w:val="000263F3"/>
    <w:rsid w:val="0003210B"/>
    <w:rsid w:val="000403F4"/>
    <w:rsid w:val="00040800"/>
    <w:rsid w:val="00041B70"/>
    <w:rsid w:val="00041F6B"/>
    <w:rsid w:val="00041F85"/>
    <w:rsid w:val="000429F1"/>
    <w:rsid w:val="00043BEE"/>
    <w:rsid w:val="00044484"/>
    <w:rsid w:val="00050D88"/>
    <w:rsid w:val="00051B3F"/>
    <w:rsid w:val="00054DF7"/>
    <w:rsid w:val="00055FC2"/>
    <w:rsid w:val="00056A43"/>
    <w:rsid w:val="00057443"/>
    <w:rsid w:val="00060017"/>
    <w:rsid w:val="000703C9"/>
    <w:rsid w:val="00070C1A"/>
    <w:rsid w:val="00072817"/>
    <w:rsid w:val="000752D0"/>
    <w:rsid w:val="000844A0"/>
    <w:rsid w:val="00095AA6"/>
    <w:rsid w:val="00096254"/>
    <w:rsid w:val="000A00F3"/>
    <w:rsid w:val="000A1740"/>
    <w:rsid w:val="000A40C3"/>
    <w:rsid w:val="000A69BD"/>
    <w:rsid w:val="000A6B9F"/>
    <w:rsid w:val="000B0585"/>
    <w:rsid w:val="000B67CE"/>
    <w:rsid w:val="000C024C"/>
    <w:rsid w:val="000C0E33"/>
    <w:rsid w:val="000C1902"/>
    <w:rsid w:val="000C195A"/>
    <w:rsid w:val="000C1CE5"/>
    <w:rsid w:val="000C3533"/>
    <w:rsid w:val="000C389C"/>
    <w:rsid w:val="000C4AE0"/>
    <w:rsid w:val="000C5B16"/>
    <w:rsid w:val="000C69B0"/>
    <w:rsid w:val="000C6A17"/>
    <w:rsid w:val="000C6C18"/>
    <w:rsid w:val="000C7120"/>
    <w:rsid w:val="000D0359"/>
    <w:rsid w:val="000D0947"/>
    <w:rsid w:val="000D0B39"/>
    <w:rsid w:val="000D1A69"/>
    <w:rsid w:val="000D1CDF"/>
    <w:rsid w:val="000D1F04"/>
    <w:rsid w:val="000D20B0"/>
    <w:rsid w:val="000D56BC"/>
    <w:rsid w:val="000D6D7B"/>
    <w:rsid w:val="000E13A8"/>
    <w:rsid w:val="000E2D46"/>
    <w:rsid w:val="000E5680"/>
    <w:rsid w:val="000F1EFE"/>
    <w:rsid w:val="000F35F5"/>
    <w:rsid w:val="000F5A8E"/>
    <w:rsid w:val="001029D2"/>
    <w:rsid w:val="001039D6"/>
    <w:rsid w:val="00104691"/>
    <w:rsid w:val="00105691"/>
    <w:rsid w:val="00105C47"/>
    <w:rsid w:val="00105CD5"/>
    <w:rsid w:val="00107000"/>
    <w:rsid w:val="0010716B"/>
    <w:rsid w:val="00110AF2"/>
    <w:rsid w:val="001158C3"/>
    <w:rsid w:val="0011785E"/>
    <w:rsid w:val="001202B4"/>
    <w:rsid w:val="001234A6"/>
    <w:rsid w:val="00125196"/>
    <w:rsid w:val="001315D5"/>
    <w:rsid w:val="0013161F"/>
    <w:rsid w:val="001326FD"/>
    <w:rsid w:val="0013549B"/>
    <w:rsid w:val="00136BBD"/>
    <w:rsid w:val="00136D49"/>
    <w:rsid w:val="00137645"/>
    <w:rsid w:val="00137818"/>
    <w:rsid w:val="00140814"/>
    <w:rsid w:val="00140C08"/>
    <w:rsid w:val="001411F9"/>
    <w:rsid w:val="0014133D"/>
    <w:rsid w:val="0014137F"/>
    <w:rsid w:val="00144160"/>
    <w:rsid w:val="001449A9"/>
    <w:rsid w:val="00144E55"/>
    <w:rsid w:val="00145F10"/>
    <w:rsid w:val="00147B93"/>
    <w:rsid w:val="00150304"/>
    <w:rsid w:val="00163E89"/>
    <w:rsid w:val="001642BB"/>
    <w:rsid w:val="00165E90"/>
    <w:rsid w:val="00166343"/>
    <w:rsid w:val="0017279B"/>
    <w:rsid w:val="00172B67"/>
    <w:rsid w:val="0017423D"/>
    <w:rsid w:val="00174473"/>
    <w:rsid w:val="001763C6"/>
    <w:rsid w:val="00177618"/>
    <w:rsid w:val="00177B78"/>
    <w:rsid w:val="00182DFD"/>
    <w:rsid w:val="00184C00"/>
    <w:rsid w:val="00185D3B"/>
    <w:rsid w:val="001864AB"/>
    <w:rsid w:val="00193F73"/>
    <w:rsid w:val="00196A51"/>
    <w:rsid w:val="00196CD9"/>
    <w:rsid w:val="0019747D"/>
    <w:rsid w:val="001A052F"/>
    <w:rsid w:val="001A25AC"/>
    <w:rsid w:val="001A5412"/>
    <w:rsid w:val="001B0B82"/>
    <w:rsid w:val="001B2554"/>
    <w:rsid w:val="001B5C76"/>
    <w:rsid w:val="001B6ED0"/>
    <w:rsid w:val="001C0CD4"/>
    <w:rsid w:val="001C5474"/>
    <w:rsid w:val="001C5C36"/>
    <w:rsid w:val="001C6B41"/>
    <w:rsid w:val="001D0418"/>
    <w:rsid w:val="001D05C6"/>
    <w:rsid w:val="001D094E"/>
    <w:rsid w:val="001D3C71"/>
    <w:rsid w:val="001D7AF7"/>
    <w:rsid w:val="001E506D"/>
    <w:rsid w:val="001E5302"/>
    <w:rsid w:val="001F1016"/>
    <w:rsid w:val="001F11B6"/>
    <w:rsid w:val="001F32AC"/>
    <w:rsid w:val="001F3933"/>
    <w:rsid w:val="002008E6"/>
    <w:rsid w:val="00201C13"/>
    <w:rsid w:val="002020CF"/>
    <w:rsid w:val="002033DF"/>
    <w:rsid w:val="00205C07"/>
    <w:rsid w:val="00207BA2"/>
    <w:rsid w:val="00210255"/>
    <w:rsid w:val="002104D6"/>
    <w:rsid w:val="0021088B"/>
    <w:rsid w:val="00217954"/>
    <w:rsid w:val="002201DF"/>
    <w:rsid w:val="00220F69"/>
    <w:rsid w:val="00221BA6"/>
    <w:rsid w:val="0022289D"/>
    <w:rsid w:val="002259CA"/>
    <w:rsid w:val="00226753"/>
    <w:rsid w:val="00227435"/>
    <w:rsid w:val="00227C39"/>
    <w:rsid w:val="0023226E"/>
    <w:rsid w:val="00232693"/>
    <w:rsid w:val="002336ED"/>
    <w:rsid w:val="00235174"/>
    <w:rsid w:val="00243FF7"/>
    <w:rsid w:val="00244AB7"/>
    <w:rsid w:val="00245AB3"/>
    <w:rsid w:val="00246191"/>
    <w:rsid w:val="00247F8E"/>
    <w:rsid w:val="002509C2"/>
    <w:rsid w:val="00251440"/>
    <w:rsid w:val="0025208B"/>
    <w:rsid w:val="002534CF"/>
    <w:rsid w:val="00254E21"/>
    <w:rsid w:val="002562D2"/>
    <w:rsid w:val="00257D48"/>
    <w:rsid w:val="002671BD"/>
    <w:rsid w:val="002752F4"/>
    <w:rsid w:val="0027596E"/>
    <w:rsid w:val="00275F62"/>
    <w:rsid w:val="00277C70"/>
    <w:rsid w:val="0028104D"/>
    <w:rsid w:val="0028209A"/>
    <w:rsid w:val="002824E6"/>
    <w:rsid w:val="0028280A"/>
    <w:rsid w:val="002865C8"/>
    <w:rsid w:val="00290FCA"/>
    <w:rsid w:val="00293EF8"/>
    <w:rsid w:val="002940C4"/>
    <w:rsid w:val="00294F61"/>
    <w:rsid w:val="0029561E"/>
    <w:rsid w:val="002A0C8F"/>
    <w:rsid w:val="002A28F9"/>
    <w:rsid w:val="002A34BC"/>
    <w:rsid w:val="002A4673"/>
    <w:rsid w:val="002A4C5E"/>
    <w:rsid w:val="002A4C97"/>
    <w:rsid w:val="002A4D30"/>
    <w:rsid w:val="002A6F5E"/>
    <w:rsid w:val="002B00ED"/>
    <w:rsid w:val="002B0195"/>
    <w:rsid w:val="002B2599"/>
    <w:rsid w:val="002B2E10"/>
    <w:rsid w:val="002B4E80"/>
    <w:rsid w:val="002B70CA"/>
    <w:rsid w:val="002C2B20"/>
    <w:rsid w:val="002D2E2D"/>
    <w:rsid w:val="002D31E4"/>
    <w:rsid w:val="002D3AE5"/>
    <w:rsid w:val="002D5D0B"/>
    <w:rsid w:val="002D6E8B"/>
    <w:rsid w:val="002E127A"/>
    <w:rsid w:val="002E290E"/>
    <w:rsid w:val="002E62DF"/>
    <w:rsid w:val="002E6AAA"/>
    <w:rsid w:val="002F4042"/>
    <w:rsid w:val="002F53F2"/>
    <w:rsid w:val="002F5CB8"/>
    <w:rsid w:val="003056A7"/>
    <w:rsid w:val="00305F3B"/>
    <w:rsid w:val="003076BA"/>
    <w:rsid w:val="00311FC1"/>
    <w:rsid w:val="00313DA9"/>
    <w:rsid w:val="00313DEB"/>
    <w:rsid w:val="00313EF2"/>
    <w:rsid w:val="00316608"/>
    <w:rsid w:val="003172AB"/>
    <w:rsid w:val="003207B4"/>
    <w:rsid w:val="0032109D"/>
    <w:rsid w:val="00321388"/>
    <w:rsid w:val="003217C6"/>
    <w:rsid w:val="00322D73"/>
    <w:rsid w:val="00323A8D"/>
    <w:rsid w:val="003241DC"/>
    <w:rsid w:val="003249AF"/>
    <w:rsid w:val="00325FFD"/>
    <w:rsid w:val="0032670F"/>
    <w:rsid w:val="00326C18"/>
    <w:rsid w:val="0033337E"/>
    <w:rsid w:val="003361DC"/>
    <w:rsid w:val="00344ED5"/>
    <w:rsid w:val="00345DD6"/>
    <w:rsid w:val="00345F37"/>
    <w:rsid w:val="00350B94"/>
    <w:rsid w:val="00351836"/>
    <w:rsid w:val="00352682"/>
    <w:rsid w:val="00355387"/>
    <w:rsid w:val="003572C8"/>
    <w:rsid w:val="00360BB9"/>
    <w:rsid w:val="0036232B"/>
    <w:rsid w:val="003625A5"/>
    <w:rsid w:val="00362EAE"/>
    <w:rsid w:val="003633EF"/>
    <w:rsid w:val="00363AC1"/>
    <w:rsid w:val="00363AE2"/>
    <w:rsid w:val="00363EBC"/>
    <w:rsid w:val="00365158"/>
    <w:rsid w:val="003674F8"/>
    <w:rsid w:val="003717D4"/>
    <w:rsid w:val="0037638A"/>
    <w:rsid w:val="0038206B"/>
    <w:rsid w:val="00392012"/>
    <w:rsid w:val="00397486"/>
    <w:rsid w:val="003A0EBC"/>
    <w:rsid w:val="003A1A4C"/>
    <w:rsid w:val="003A40A9"/>
    <w:rsid w:val="003A72A3"/>
    <w:rsid w:val="003A762A"/>
    <w:rsid w:val="003A780C"/>
    <w:rsid w:val="003B0221"/>
    <w:rsid w:val="003B0674"/>
    <w:rsid w:val="003B392D"/>
    <w:rsid w:val="003C26E3"/>
    <w:rsid w:val="003C305F"/>
    <w:rsid w:val="003C7EFB"/>
    <w:rsid w:val="003D0790"/>
    <w:rsid w:val="003D1DC7"/>
    <w:rsid w:val="003D2E2E"/>
    <w:rsid w:val="003D361F"/>
    <w:rsid w:val="003D3D16"/>
    <w:rsid w:val="003E62C5"/>
    <w:rsid w:val="003E7CF1"/>
    <w:rsid w:val="003F012D"/>
    <w:rsid w:val="003F0568"/>
    <w:rsid w:val="003F3E2B"/>
    <w:rsid w:val="003F4BB1"/>
    <w:rsid w:val="00401910"/>
    <w:rsid w:val="00402B00"/>
    <w:rsid w:val="00405CD1"/>
    <w:rsid w:val="00411087"/>
    <w:rsid w:val="0041260C"/>
    <w:rsid w:val="00413B46"/>
    <w:rsid w:val="00421BAA"/>
    <w:rsid w:val="00421FFE"/>
    <w:rsid w:val="0042324B"/>
    <w:rsid w:val="00424128"/>
    <w:rsid w:val="00424D86"/>
    <w:rsid w:val="00424EC3"/>
    <w:rsid w:val="004254DB"/>
    <w:rsid w:val="00426701"/>
    <w:rsid w:val="004310F0"/>
    <w:rsid w:val="00432F09"/>
    <w:rsid w:val="004351BD"/>
    <w:rsid w:val="00435795"/>
    <w:rsid w:val="00436484"/>
    <w:rsid w:val="004367A4"/>
    <w:rsid w:val="00437076"/>
    <w:rsid w:val="00437AA8"/>
    <w:rsid w:val="004421FE"/>
    <w:rsid w:val="00442842"/>
    <w:rsid w:val="00444EAD"/>
    <w:rsid w:val="00446567"/>
    <w:rsid w:val="00446BD7"/>
    <w:rsid w:val="00450DB4"/>
    <w:rsid w:val="00452C3C"/>
    <w:rsid w:val="004530C2"/>
    <w:rsid w:val="004536F8"/>
    <w:rsid w:val="00454BAA"/>
    <w:rsid w:val="00457B59"/>
    <w:rsid w:val="0046120C"/>
    <w:rsid w:val="00465DC9"/>
    <w:rsid w:val="00466ACF"/>
    <w:rsid w:val="00466C0C"/>
    <w:rsid w:val="0046718F"/>
    <w:rsid w:val="004747D7"/>
    <w:rsid w:val="004764FA"/>
    <w:rsid w:val="004813F2"/>
    <w:rsid w:val="004943CF"/>
    <w:rsid w:val="00497C2E"/>
    <w:rsid w:val="004A0DBF"/>
    <w:rsid w:val="004A0F46"/>
    <w:rsid w:val="004A1DAA"/>
    <w:rsid w:val="004A2D4F"/>
    <w:rsid w:val="004A2F7E"/>
    <w:rsid w:val="004A4987"/>
    <w:rsid w:val="004A61AD"/>
    <w:rsid w:val="004A7189"/>
    <w:rsid w:val="004B25FC"/>
    <w:rsid w:val="004B27F1"/>
    <w:rsid w:val="004B5B89"/>
    <w:rsid w:val="004B6212"/>
    <w:rsid w:val="004C0039"/>
    <w:rsid w:val="004C1A85"/>
    <w:rsid w:val="004C5782"/>
    <w:rsid w:val="004C5AA0"/>
    <w:rsid w:val="004C6F00"/>
    <w:rsid w:val="004D1263"/>
    <w:rsid w:val="004D2786"/>
    <w:rsid w:val="004D503C"/>
    <w:rsid w:val="004D5A01"/>
    <w:rsid w:val="004D7658"/>
    <w:rsid w:val="004E1D3D"/>
    <w:rsid w:val="004F087C"/>
    <w:rsid w:val="004F4C5C"/>
    <w:rsid w:val="004F5430"/>
    <w:rsid w:val="004F591A"/>
    <w:rsid w:val="004F684C"/>
    <w:rsid w:val="00500503"/>
    <w:rsid w:val="00501679"/>
    <w:rsid w:val="005026B9"/>
    <w:rsid w:val="005051B8"/>
    <w:rsid w:val="00505EEA"/>
    <w:rsid w:val="0050615C"/>
    <w:rsid w:val="005127BF"/>
    <w:rsid w:val="005169EB"/>
    <w:rsid w:val="00520CDE"/>
    <w:rsid w:val="00521731"/>
    <w:rsid w:val="005220E3"/>
    <w:rsid w:val="005258C6"/>
    <w:rsid w:val="00525BF5"/>
    <w:rsid w:val="00525CBB"/>
    <w:rsid w:val="00527D38"/>
    <w:rsid w:val="00533ADB"/>
    <w:rsid w:val="0053420D"/>
    <w:rsid w:val="00540EDB"/>
    <w:rsid w:val="005410A0"/>
    <w:rsid w:val="00542CB0"/>
    <w:rsid w:val="00543110"/>
    <w:rsid w:val="00546CE6"/>
    <w:rsid w:val="005504EC"/>
    <w:rsid w:val="005558CE"/>
    <w:rsid w:val="0055709A"/>
    <w:rsid w:val="00563080"/>
    <w:rsid w:val="00563688"/>
    <w:rsid w:val="0056548B"/>
    <w:rsid w:val="00565C10"/>
    <w:rsid w:val="00565EB5"/>
    <w:rsid w:val="0056658F"/>
    <w:rsid w:val="00566F10"/>
    <w:rsid w:val="0057078F"/>
    <w:rsid w:val="00576751"/>
    <w:rsid w:val="00577F06"/>
    <w:rsid w:val="0058295E"/>
    <w:rsid w:val="00583BDB"/>
    <w:rsid w:val="00583D90"/>
    <w:rsid w:val="005841F0"/>
    <w:rsid w:val="00584892"/>
    <w:rsid w:val="00586636"/>
    <w:rsid w:val="005A2390"/>
    <w:rsid w:val="005A31F4"/>
    <w:rsid w:val="005A4116"/>
    <w:rsid w:val="005A51D3"/>
    <w:rsid w:val="005A7D62"/>
    <w:rsid w:val="005A7DA8"/>
    <w:rsid w:val="005B0BA5"/>
    <w:rsid w:val="005B0FE5"/>
    <w:rsid w:val="005B3A52"/>
    <w:rsid w:val="005B5883"/>
    <w:rsid w:val="005B5A00"/>
    <w:rsid w:val="005C3BE4"/>
    <w:rsid w:val="005C6FF6"/>
    <w:rsid w:val="005D3103"/>
    <w:rsid w:val="005D3CE2"/>
    <w:rsid w:val="005D5F11"/>
    <w:rsid w:val="005D6B81"/>
    <w:rsid w:val="005E1E34"/>
    <w:rsid w:val="005E36A5"/>
    <w:rsid w:val="005E3C33"/>
    <w:rsid w:val="005F31C2"/>
    <w:rsid w:val="005F5218"/>
    <w:rsid w:val="005F5AF8"/>
    <w:rsid w:val="005F73DC"/>
    <w:rsid w:val="006006B3"/>
    <w:rsid w:val="006020B3"/>
    <w:rsid w:val="0060211C"/>
    <w:rsid w:val="00602A36"/>
    <w:rsid w:val="00602E26"/>
    <w:rsid w:val="00603282"/>
    <w:rsid w:val="00605280"/>
    <w:rsid w:val="006056B9"/>
    <w:rsid w:val="00607272"/>
    <w:rsid w:val="006109DE"/>
    <w:rsid w:val="006122B8"/>
    <w:rsid w:val="00613B83"/>
    <w:rsid w:val="0061466E"/>
    <w:rsid w:val="006152DE"/>
    <w:rsid w:val="00615B5C"/>
    <w:rsid w:val="00616D8B"/>
    <w:rsid w:val="00621DD8"/>
    <w:rsid w:val="006223AD"/>
    <w:rsid w:val="00630B96"/>
    <w:rsid w:val="0063378E"/>
    <w:rsid w:val="00634728"/>
    <w:rsid w:val="00634EEF"/>
    <w:rsid w:val="0063645F"/>
    <w:rsid w:val="006365A7"/>
    <w:rsid w:val="006434F3"/>
    <w:rsid w:val="0064627F"/>
    <w:rsid w:val="006465D4"/>
    <w:rsid w:val="006545AF"/>
    <w:rsid w:val="006626AA"/>
    <w:rsid w:val="00663922"/>
    <w:rsid w:val="0066731A"/>
    <w:rsid w:val="00670C95"/>
    <w:rsid w:val="00671E35"/>
    <w:rsid w:val="00673430"/>
    <w:rsid w:val="00674718"/>
    <w:rsid w:val="00676CA1"/>
    <w:rsid w:val="006816D3"/>
    <w:rsid w:val="006821F5"/>
    <w:rsid w:val="0068223C"/>
    <w:rsid w:val="006822DE"/>
    <w:rsid w:val="006831B0"/>
    <w:rsid w:val="0068664F"/>
    <w:rsid w:val="00687618"/>
    <w:rsid w:val="0069062F"/>
    <w:rsid w:val="00690DAD"/>
    <w:rsid w:val="00691357"/>
    <w:rsid w:val="0069268E"/>
    <w:rsid w:val="00693C2C"/>
    <w:rsid w:val="00695833"/>
    <w:rsid w:val="0069667B"/>
    <w:rsid w:val="00697DFE"/>
    <w:rsid w:val="006A01AF"/>
    <w:rsid w:val="006A79FD"/>
    <w:rsid w:val="006B27D3"/>
    <w:rsid w:val="006B5FCA"/>
    <w:rsid w:val="006B6821"/>
    <w:rsid w:val="006C0091"/>
    <w:rsid w:val="006C184A"/>
    <w:rsid w:val="006C21C1"/>
    <w:rsid w:val="006C2B9E"/>
    <w:rsid w:val="006C35E6"/>
    <w:rsid w:val="006C41DA"/>
    <w:rsid w:val="006C4A7E"/>
    <w:rsid w:val="006C5F58"/>
    <w:rsid w:val="006C6283"/>
    <w:rsid w:val="006D1468"/>
    <w:rsid w:val="006D1878"/>
    <w:rsid w:val="006D2069"/>
    <w:rsid w:val="006D3B07"/>
    <w:rsid w:val="006D4724"/>
    <w:rsid w:val="006D48A3"/>
    <w:rsid w:val="006D67A2"/>
    <w:rsid w:val="006E23D4"/>
    <w:rsid w:val="006E5302"/>
    <w:rsid w:val="006E5933"/>
    <w:rsid w:val="006F15AE"/>
    <w:rsid w:val="006F1C4A"/>
    <w:rsid w:val="006F4ED1"/>
    <w:rsid w:val="007001FA"/>
    <w:rsid w:val="0070089E"/>
    <w:rsid w:val="00703296"/>
    <w:rsid w:val="0070352C"/>
    <w:rsid w:val="007042D0"/>
    <w:rsid w:val="007128B7"/>
    <w:rsid w:val="00713FF9"/>
    <w:rsid w:val="00714C00"/>
    <w:rsid w:val="007157D7"/>
    <w:rsid w:val="007215E0"/>
    <w:rsid w:val="0072289D"/>
    <w:rsid w:val="007276B5"/>
    <w:rsid w:val="00733942"/>
    <w:rsid w:val="007344AC"/>
    <w:rsid w:val="0073453D"/>
    <w:rsid w:val="00734AD1"/>
    <w:rsid w:val="00734D58"/>
    <w:rsid w:val="00735373"/>
    <w:rsid w:val="0073785E"/>
    <w:rsid w:val="007607BA"/>
    <w:rsid w:val="007623BC"/>
    <w:rsid w:val="00765FBA"/>
    <w:rsid w:val="007670B0"/>
    <w:rsid w:val="00772F91"/>
    <w:rsid w:val="007748F7"/>
    <w:rsid w:val="007805EC"/>
    <w:rsid w:val="007811E7"/>
    <w:rsid w:val="007824EE"/>
    <w:rsid w:val="00783E0B"/>
    <w:rsid w:val="0078443A"/>
    <w:rsid w:val="00790A85"/>
    <w:rsid w:val="0079195F"/>
    <w:rsid w:val="00792863"/>
    <w:rsid w:val="00793706"/>
    <w:rsid w:val="00793838"/>
    <w:rsid w:val="00793B8C"/>
    <w:rsid w:val="00794DA5"/>
    <w:rsid w:val="00796395"/>
    <w:rsid w:val="00797FE0"/>
    <w:rsid w:val="007A4914"/>
    <w:rsid w:val="007A5B23"/>
    <w:rsid w:val="007A5EBA"/>
    <w:rsid w:val="007A6D83"/>
    <w:rsid w:val="007B222A"/>
    <w:rsid w:val="007B4489"/>
    <w:rsid w:val="007B47CA"/>
    <w:rsid w:val="007B6EFD"/>
    <w:rsid w:val="007B7DEC"/>
    <w:rsid w:val="007C1684"/>
    <w:rsid w:val="007C48C2"/>
    <w:rsid w:val="007C4ADB"/>
    <w:rsid w:val="007D3098"/>
    <w:rsid w:val="007D6F45"/>
    <w:rsid w:val="007D717B"/>
    <w:rsid w:val="007E0F5D"/>
    <w:rsid w:val="007E18D2"/>
    <w:rsid w:val="007E1C6F"/>
    <w:rsid w:val="007E2D94"/>
    <w:rsid w:val="007E555D"/>
    <w:rsid w:val="007E76E6"/>
    <w:rsid w:val="007F05A7"/>
    <w:rsid w:val="007F3B68"/>
    <w:rsid w:val="007F5159"/>
    <w:rsid w:val="007F53BF"/>
    <w:rsid w:val="007F7993"/>
    <w:rsid w:val="00800BAF"/>
    <w:rsid w:val="00801065"/>
    <w:rsid w:val="008017C8"/>
    <w:rsid w:val="00801DD6"/>
    <w:rsid w:val="00812205"/>
    <w:rsid w:val="008123A5"/>
    <w:rsid w:val="008131EB"/>
    <w:rsid w:val="008147F5"/>
    <w:rsid w:val="0082024E"/>
    <w:rsid w:val="00820F3A"/>
    <w:rsid w:val="00821C1E"/>
    <w:rsid w:val="008230E1"/>
    <w:rsid w:val="008275B1"/>
    <w:rsid w:val="00830C27"/>
    <w:rsid w:val="00830C55"/>
    <w:rsid w:val="00832924"/>
    <w:rsid w:val="00837C70"/>
    <w:rsid w:val="0084486C"/>
    <w:rsid w:val="00844E88"/>
    <w:rsid w:val="008511E4"/>
    <w:rsid w:val="00853583"/>
    <w:rsid w:val="008537D0"/>
    <w:rsid w:val="00854362"/>
    <w:rsid w:val="00855CBF"/>
    <w:rsid w:val="00861662"/>
    <w:rsid w:val="0086794F"/>
    <w:rsid w:val="00871009"/>
    <w:rsid w:val="008748B5"/>
    <w:rsid w:val="0087767C"/>
    <w:rsid w:val="00877DC1"/>
    <w:rsid w:val="0088282D"/>
    <w:rsid w:val="00892066"/>
    <w:rsid w:val="008948AE"/>
    <w:rsid w:val="008A08DC"/>
    <w:rsid w:val="008A14B8"/>
    <w:rsid w:val="008A17B2"/>
    <w:rsid w:val="008A2EF3"/>
    <w:rsid w:val="008A596F"/>
    <w:rsid w:val="008A5F6E"/>
    <w:rsid w:val="008B17B0"/>
    <w:rsid w:val="008B2A11"/>
    <w:rsid w:val="008B46AB"/>
    <w:rsid w:val="008B5C0D"/>
    <w:rsid w:val="008B7F88"/>
    <w:rsid w:val="008D0032"/>
    <w:rsid w:val="008D591C"/>
    <w:rsid w:val="008D7278"/>
    <w:rsid w:val="008D784C"/>
    <w:rsid w:val="008E0F68"/>
    <w:rsid w:val="008E2B5E"/>
    <w:rsid w:val="008E4545"/>
    <w:rsid w:val="008F0F59"/>
    <w:rsid w:val="008F3168"/>
    <w:rsid w:val="008F56B6"/>
    <w:rsid w:val="0090057A"/>
    <w:rsid w:val="00901DA1"/>
    <w:rsid w:val="00902AE0"/>
    <w:rsid w:val="009035FE"/>
    <w:rsid w:val="009036CC"/>
    <w:rsid w:val="009107E6"/>
    <w:rsid w:val="00914110"/>
    <w:rsid w:val="0091741B"/>
    <w:rsid w:val="0092371A"/>
    <w:rsid w:val="009239E0"/>
    <w:rsid w:val="009264EC"/>
    <w:rsid w:val="00927D03"/>
    <w:rsid w:val="00931BE1"/>
    <w:rsid w:val="00931F77"/>
    <w:rsid w:val="00935C27"/>
    <w:rsid w:val="0093790F"/>
    <w:rsid w:val="00943915"/>
    <w:rsid w:val="00944CD0"/>
    <w:rsid w:val="0094693F"/>
    <w:rsid w:val="00947C28"/>
    <w:rsid w:val="00947E05"/>
    <w:rsid w:val="00950163"/>
    <w:rsid w:val="0095075E"/>
    <w:rsid w:val="00955238"/>
    <w:rsid w:val="0095684E"/>
    <w:rsid w:val="00961279"/>
    <w:rsid w:val="00964E46"/>
    <w:rsid w:val="00965BB6"/>
    <w:rsid w:val="00970297"/>
    <w:rsid w:val="00971B9B"/>
    <w:rsid w:val="009739A6"/>
    <w:rsid w:val="009869B8"/>
    <w:rsid w:val="00987A82"/>
    <w:rsid w:val="00990727"/>
    <w:rsid w:val="009912C7"/>
    <w:rsid w:val="009927C3"/>
    <w:rsid w:val="00993546"/>
    <w:rsid w:val="009942A6"/>
    <w:rsid w:val="009946E3"/>
    <w:rsid w:val="00996A38"/>
    <w:rsid w:val="009A02C1"/>
    <w:rsid w:val="009A0DF1"/>
    <w:rsid w:val="009A29F4"/>
    <w:rsid w:val="009A3FA8"/>
    <w:rsid w:val="009A3FDA"/>
    <w:rsid w:val="009A736F"/>
    <w:rsid w:val="009A73FA"/>
    <w:rsid w:val="009B13D7"/>
    <w:rsid w:val="009B1BC3"/>
    <w:rsid w:val="009B25AA"/>
    <w:rsid w:val="009B3F64"/>
    <w:rsid w:val="009B6B9A"/>
    <w:rsid w:val="009C1DBF"/>
    <w:rsid w:val="009C2DEB"/>
    <w:rsid w:val="009C4679"/>
    <w:rsid w:val="009D3574"/>
    <w:rsid w:val="009D5016"/>
    <w:rsid w:val="009D78B8"/>
    <w:rsid w:val="009E1F53"/>
    <w:rsid w:val="009E5427"/>
    <w:rsid w:val="009F01A9"/>
    <w:rsid w:val="009F3DEA"/>
    <w:rsid w:val="009F579A"/>
    <w:rsid w:val="009F5F2A"/>
    <w:rsid w:val="00A03393"/>
    <w:rsid w:val="00A040ED"/>
    <w:rsid w:val="00A05E50"/>
    <w:rsid w:val="00A11DC8"/>
    <w:rsid w:val="00A14841"/>
    <w:rsid w:val="00A16A2A"/>
    <w:rsid w:val="00A16A8D"/>
    <w:rsid w:val="00A25665"/>
    <w:rsid w:val="00A25E50"/>
    <w:rsid w:val="00A30C2F"/>
    <w:rsid w:val="00A310FA"/>
    <w:rsid w:val="00A345A1"/>
    <w:rsid w:val="00A4296F"/>
    <w:rsid w:val="00A435A3"/>
    <w:rsid w:val="00A465C2"/>
    <w:rsid w:val="00A47506"/>
    <w:rsid w:val="00A5138C"/>
    <w:rsid w:val="00A53878"/>
    <w:rsid w:val="00A556CA"/>
    <w:rsid w:val="00A56D1A"/>
    <w:rsid w:val="00A573FC"/>
    <w:rsid w:val="00A62469"/>
    <w:rsid w:val="00A64245"/>
    <w:rsid w:val="00A6439C"/>
    <w:rsid w:val="00A72848"/>
    <w:rsid w:val="00A7316D"/>
    <w:rsid w:val="00A739DC"/>
    <w:rsid w:val="00A81FD5"/>
    <w:rsid w:val="00A8553A"/>
    <w:rsid w:val="00A85845"/>
    <w:rsid w:val="00A90382"/>
    <w:rsid w:val="00A945B5"/>
    <w:rsid w:val="00A94D92"/>
    <w:rsid w:val="00A95AAE"/>
    <w:rsid w:val="00AA3304"/>
    <w:rsid w:val="00AA4ECD"/>
    <w:rsid w:val="00AA657F"/>
    <w:rsid w:val="00AB15B9"/>
    <w:rsid w:val="00AB1ED5"/>
    <w:rsid w:val="00AB39D6"/>
    <w:rsid w:val="00AB52EA"/>
    <w:rsid w:val="00AC0F51"/>
    <w:rsid w:val="00AC1339"/>
    <w:rsid w:val="00AC2BEF"/>
    <w:rsid w:val="00AC5B43"/>
    <w:rsid w:val="00AD19F2"/>
    <w:rsid w:val="00AD2E50"/>
    <w:rsid w:val="00AD47FF"/>
    <w:rsid w:val="00AD69ED"/>
    <w:rsid w:val="00AE6031"/>
    <w:rsid w:val="00AF2346"/>
    <w:rsid w:val="00AF3551"/>
    <w:rsid w:val="00AF39FB"/>
    <w:rsid w:val="00AF60C2"/>
    <w:rsid w:val="00B00421"/>
    <w:rsid w:val="00B00CB3"/>
    <w:rsid w:val="00B0251E"/>
    <w:rsid w:val="00B03A94"/>
    <w:rsid w:val="00B071BE"/>
    <w:rsid w:val="00B07C00"/>
    <w:rsid w:val="00B10032"/>
    <w:rsid w:val="00B10608"/>
    <w:rsid w:val="00B109BB"/>
    <w:rsid w:val="00B11B06"/>
    <w:rsid w:val="00B1395C"/>
    <w:rsid w:val="00B1488A"/>
    <w:rsid w:val="00B1696D"/>
    <w:rsid w:val="00B16B16"/>
    <w:rsid w:val="00B1744B"/>
    <w:rsid w:val="00B17D13"/>
    <w:rsid w:val="00B24AEE"/>
    <w:rsid w:val="00B27F4C"/>
    <w:rsid w:val="00B335C4"/>
    <w:rsid w:val="00B44246"/>
    <w:rsid w:val="00B47BCA"/>
    <w:rsid w:val="00B50986"/>
    <w:rsid w:val="00B529C3"/>
    <w:rsid w:val="00B529EB"/>
    <w:rsid w:val="00B55EA4"/>
    <w:rsid w:val="00B55F6B"/>
    <w:rsid w:val="00B572C6"/>
    <w:rsid w:val="00B5755B"/>
    <w:rsid w:val="00B60CEB"/>
    <w:rsid w:val="00B60D8C"/>
    <w:rsid w:val="00B62672"/>
    <w:rsid w:val="00B65BA9"/>
    <w:rsid w:val="00B6784F"/>
    <w:rsid w:val="00B70705"/>
    <w:rsid w:val="00B713C7"/>
    <w:rsid w:val="00B71E43"/>
    <w:rsid w:val="00B76638"/>
    <w:rsid w:val="00B77944"/>
    <w:rsid w:val="00B825CA"/>
    <w:rsid w:val="00B84F24"/>
    <w:rsid w:val="00B908A8"/>
    <w:rsid w:val="00B90C6F"/>
    <w:rsid w:val="00B93B7C"/>
    <w:rsid w:val="00B94C99"/>
    <w:rsid w:val="00B96AAB"/>
    <w:rsid w:val="00B96F27"/>
    <w:rsid w:val="00BA1510"/>
    <w:rsid w:val="00BB0652"/>
    <w:rsid w:val="00BB0BE8"/>
    <w:rsid w:val="00BB3C82"/>
    <w:rsid w:val="00BB6233"/>
    <w:rsid w:val="00BB63D2"/>
    <w:rsid w:val="00BB6DC2"/>
    <w:rsid w:val="00BB7264"/>
    <w:rsid w:val="00BC0E52"/>
    <w:rsid w:val="00BC14F4"/>
    <w:rsid w:val="00BC4EA7"/>
    <w:rsid w:val="00BC6C38"/>
    <w:rsid w:val="00BC762F"/>
    <w:rsid w:val="00BC767C"/>
    <w:rsid w:val="00BC7BF7"/>
    <w:rsid w:val="00BD2638"/>
    <w:rsid w:val="00BD28BA"/>
    <w:rsid w:val="00BD2C6D"/>
    <w:rsid w:val="00BD722F"/>
    <w:rsid w:val="00BE373E"/>
    <w:rsid w:val="00BE442E"/>
    <w:rsid w:val="00BE5998"/>
    <w:rsid w:val="00BE6646"/>
    <w:rsid w:val="00BE665A"/>
    <w:rsid w:val="00BF0AD7"/>
    <w:rsid w:val="00BF1818"/>
    <w:rsid w:val="00BF2506"/>
    <w:rsid w:val="00BF274E"/>
    <w:rsid w:val="00BF31EE"/>
    <w:rsid w:val="00BF5570"/>
    <w:rsid w:val="00BF5CB5"/>
    <w:rsid w:val="00C029BC"/>
    <w:rsid w:val="00C035C4"/>
    <w:rsid w:val="00C040D6"/>
    <w:rsid w:val="00C048BA"/>
    <w:rsid w:val="00C059F0"/>
    <w:rsid w:val="00C11EA0"/>
    <w:rsid w:val="00C1334F"/>
    <w:rsid w:val="00C14213"/>
    <w:rsid w:val="00C15119"/>
    <w:rsid w:val="00C15161"/>
    <w:rsid w:val="00C17362"/>
    <w:rsid w:val="00C2291B"/>
    <w:rsid w:val="00C237BF"/>
    <w:rsid w:val="00C23B93"/>
    <w:rsid w:val="00C2588D"/>
    <w:rsid w:val="00C32A5C"/>
    <w:rsid w:val="00C3673D"/>
    <w:rsid w:val="00C37FCB"/>
    <w:rsid w:val="00C43BB7"/>
    <w:rsid w:val="00C45A83"/>
    <w:rsid w:val="00C47CE7"/>
    <w:rsid w:val="00C507E9"/>
    <w:rsid w:val="00C51894"/>
    <w:rsid w:val="00C52345"/>
    <w:rsid w:val="00C53EE8"/>
    <w:rsid w:val="00C543AD"/>
    <w:rsid w:val="00C54CD1"/>
    <w:rsid w:val="00C612C0"/>
    <w:rsid w:val="00C61DCA"/>
    <w:rsid w:val="00C66B2D"/>
    <w:rsid w:val="00C707A2"/>
    <w:rsid w:val="00C713BE"/>
    <w:rsid w:val="00C715AD"/>
    <w:rsid w:val="00C72127"/>
    <w:rsid w:val="00C722A0"/>
    <w:rsid w:val="00C73E69"/>
    <w:rsid w:val="00C73F7F"/>
    <w:rsid w:val="00C7526C"/>
    <w:rsid w:val="00C75728"/>
    <w:rsid w:val="00C757C5"/>
    <w:rsid w:val="00C821C6"/>
    <w:rsid w:val="00C82B09"/>
    <w:rsid w:val="00C8469C"/>
    <w:rsid w:val="00C84D46"/>
    <w:rsid w:val="00C87C69"/>
    <w:rsid w:val="00C959A3"/>
    <w:rsid w:val="00C95F5F"/>
    <w:rsid w:val="00CA351E"/>
    <w:rsid w:val="00CA5C5A"/>
    <w:rsid w:val="00CB0500"/>
    <w:rsid w:val="00CB33B7"/>
    <w:rsid w:val="00CB34E6"/>
    <w:rsid w:val="00CC03E2"/>
    <w:rsid w:val="00CC3980"/>
    <w:rsid w:val="00CC5A5E"/>
    <w:rsid w:val="00CD21DF"/>
    <w:rsid w:val="00CD236E"/>
    <w:rsid w:val="00CD2F09"/>
    <w:rsid w:val="00CD3530"/>
    <w:rsid w:val="00CD639D"/>
    <w:rsid w:val="00CD76E6"/>
    <w:rsid w:val="00CE13E9"/>
    <w:rsid w:val="00CE5A7E"/>
    <w:rsid w:val="00CE6046"/>
    <w:rsid w:val="00CE73F5"/>
    <w:rsid w:val="00CF25BF"/>
    <w:rsid w:val="00CF4955"/>
    <w:rsid w:val="00CF563D"/>
    <w:rsid w:val="00CF5808"/>
    <w:rsid w:val="00D021A7"/>
    <w:rsid w:val="00D034F0"/>
    <w:rsid w:val="00D055AC"/>
    <w:rsid w:val="00D0567D"/>
    <w:rsid w:val="00D0642D"/>
    <w:rsid w:val="00D06934"/>
    <w:rsid w:val="00D06D04"/>
    <w:rsid w:val="00D06D3A"/>
    <w:rsid w:val="00D07138"/>
    <w:rsid w:val="00D10714"/>
    <w:rsid w:val="00D1357E"/>
    <w:rsid w:val="00D15594"/>
    <w:rsid w:val="00D17A22"/>
    <w:rsid w:val="00D2096B"/>
    <w:rsid w:val="00D20E8D"/>
    <w:rsid w:val="00D2290C"/>
    <w:rsid w:val="00D243CC"/>
    <w:rsid w:val="00D2449E"/>
    <w:rsid w:val="00D27AFE"/>
    <w:rsid w:val="00D30AD5"/>
    <w:rsid w:val="00D31396"/>
    <w:rsid w:val="00D339A6"/>
    <w:rsid w:val="00D379F9"/>
    <w:rsid w:val="00D40AE7"/>
    <w:rsid w:val="00D46BDF"/>
    <w:rsid w:val="00D474A8"/>
    <w:rsid w:val="00D478E4"/>
    <w:rsid w:val="00D54AA2"/>
    <w:rsid w:val="00D56557"/>
    <w:rsid w:val="00D61C12"/>
    <w:rsid w:val="00D62225"/>
    <w:rsid w:val="00D630F7"/>
    <w:rsid w:val="00D63AD6"/>
    <w:rsid w:val="00D65146"/>
    <w:rsid w:val="00D658A6"/>
    <w:rsid w:val="00D65D99"/>
    <w:rsid w:val="00D67F01"/>
    <w:rsid w:val="00D85073"/>
    <w:rsid w:val="00D866A2"/>
    <w:rsid w:val="00D87C01"/>
    <w:rsid w:val="00D91587"/>
    <w:rsid w:val="00D96843"/>
    <w:rsid w:val="00D96911"/>
    <w:rsid w:val="00DA50A8"/>
    <w:rsid w:val="00DA640F"/>
    <w:rsid w:val="00DB41FD"/>
    <w:rsid w:val="00DC35D9"/>
    <w:rsid w:val="00DC3632"/>
    <w:rsid w:val="00DC418A"/>
    <w:rsid w:val="00DD014A"/>
    <w:rsid w:val="00DD1FD1"/>
    <w:rsid w:val="00DD3184"/>
    <w:rsid w:val="00DD43D3"/>
    <w:rsid w:val="00DD7BB8"/>
    <w:rsid w:val="00DE0FC5"/>
    <w:rsid w:val="00DE16CB"/>
    <w:rsid w:val="00DE2A66"/>
    <w:rsid w:val="00DE4A1D"/>
    <w:rsid w:val="00DE4F64"/>
    <w:rsid w:val="00DE7C5A"/>
    <w:rsid w:val="00DF0AC7"/>
    <w:rsid w:val="00DF2A42"/>
    <w:rsid w:val="00DF77DA"/>
    <w:rsid w:val="00E0160C"/>
    <w:rsid w:val="00E03581"/>
    <w:rsid w:val="00E04709"/>
    <w:rsid w:val="00E04AE8"/>
    <w:rsid w:val="00E07053"/>
    <w:rsid w:val="00E07725"/>
    <w:rsid w:val="00E10279"/>
    <w:rsid w:val="00E11407"/>
    <w:rsid w:val="00E12C4A"/>
    <w:rsid w:val="00E143F1"/>
    <w:rsid w:val="00E146EE"/>
    <w:rsid w:val="00E147E6"/>
    <w:rsid w:val="00E20FD8"/>
    <w:rsid w:val="00E2313A"/>
    <w:rsid w:val="00E270FA"/>
    <w:rsid w:val="00E3022E"/>
    <w:rsid w:val="00E30947"/>
    <w:rsid w:val="00E3275E"/>
    <w:rsid w:val="00E34D71"/>
    <w:rsid w:val="00E368C5"/>
    <w:rsid w:val="00E36B3D"/>
    <w:rsid w:val="00E428D6"/>
    <w:rsid w:val="00E44A27"/>
    <w:rsid w:val="00E45675"/>
    <w:rsid w:val="00E520F1"/>
    <w:rsid w:val="00E5344C"/>
    <w:rsid w:val="00E542B4"/>
    <w:rsid w:val="00E6014C"/>
    <w:rsid w:val="00E60C5C"/>
    <w:rsid w:val="00E65B5D"/>
    <w:rsid w:val="00E66407"/>
    <w:rsid w:val="00E66954"/>
    <w:rsid w:val="00E674E3"/>
    <w:rsid w:val="00E67DE4"/>
    <w:rsid w:val="00E76662"/>
    <w:rsid w:val="00E766DD"/>
    <w:rsid w:val="00E76902"/>
    <w:rsid w:val="00E7766E"/>
    <w:rsid w:val="00E81965"/>
    <w:rsid w:val="00E81CD2"/>
    <w:rsid w:val="00E914B4"/>
    <w:rsid w:val="00E9471D"/>
    <w:rsid w:val="00E95C70"/>
    <w:rsid w:val="00EA0F92"/>
    <w:rsid w:val="00EA1FCA"/>
    <w:rsid w:val="00EA38AF"/>
    <w:rsid w:val="00EA4B21"/>
    <w:rsid w:val="00EA5A0D"/>
    <w:rsid w:val="00EA745C"/>
    <w:rsid w:val="00EA7891"/>
    <w:rsid w:val="00EB0C2D"/>
    <w:rsid w:val="00EB3C9A"/>
    <w:rsid w:val="00EB46B8"/>
    <w:rsid w:val="00EB512A"/>
    <w:rsid w:val="00EB545F"/>
    <w:rsid w:val="00EB5FC6"/>
    <w:rsid w:val="00EB609D"/>
    <w:rsid w:val="00EB6244"/>
    <w:rsid w:val="00EB6B6B"/>
    <w:rsid w:val="00EC0999"/>
    <w:rsid w:val="00EC1DD4"/>
    <w:rsid w:val="00EC2B58"/>
    <w:rsid w:val="00EC6F3E"/>
    <w:rsid w:val="00ED3F12"/>
    <w:rsid w:val="00ED5750"/>
    <w:rsid w:val="00ED7352"/>
    <w:rsid w:val="00EE0767"/>
    <w:rsid w:val="00EE1240"/>
    <w:rsid w:val="00EE3C1E"/>
    <w:rsid w:val="00EE4816"/>
    <w:rsid w:val="00EF03F1"/>
    <w:rsid w:val="00EF1F25"/>
    <w:rsid w:val="00EF409E"/>
    <w:rsid w:val="00EF5EFE"/>
    <w:rsid w:val="00EF6DCC"/>
    <w:rsid w:val="00EF7203"/>
    <w:rsid w:val="00F004BF"/>
    <w:rsid w:val="00F10C42"/>
    <w:rsid w:val="00F1104A"/>
    <w:rsid w:val="00F110AA"/>
    <w:rsid w:val="00F114CC"/>
    <w:rsid w:val="00F12DB0"/>
    <w:rsid w:val="00F13C91"/>
    <w:rsid w:val="00F14059"/>
    <w:rsid w:val="00F144C5"/>
    <w:rsid w:val="00F17780"/>
    <w:rsid w:val="00F21E90"/>
    <w:rsid w:val="00F26FF2"/>
    <w:rsid w:val="00F27749"/>
    <w:rsid w:val="00F30265"/>
    <w:rsid w:val="00F33FE8"/>
    <w:rsid w:val="00F3505C"/>
    <w:rsid w:val="00F462BE"/>
    <w:rsid w:val="00F465D4"/>
    <w:rsid w:val="00F517B1"/>
    <w:rsid w:val="00F52849"/>
    <w:rsid w:val="00F53F5C"/>
    <w:rsid w:val="00F5596A"/>
    <w:rsid w:val="00F5768C"/>
    <w:rsid w:val="00F60E83"/>
    <w:rsid w:val="00F61DA9"/>
    <w:rsid w:val="00F670C6"/>
    <w:rsid w:val="00F672CE"/>
    <w:rsid w:val="00F716D7"/>
    <w:rsid w:val="00F723CB"/>
    <w:rsid w:val="00F808CD"/>
    <w:rsid w:val="00F81FD3"/>
    <w:rsid w:val="00F8257D"/>
    <w:rsid w:val="00F82A15"/>
    <w:rsid w:val="00F85635"/>
    <w:rsid w:val="00F92BE4"/>
    <w:rsid w:val="00F93044"/>
    <w:rsid w:val="00F930CF"/>
    <w:rsid w:val="00F9438D"/>
    <w:rsid w:val="00F9736F"/>
    <w:rsid w:val="00FA0769"/>
    <w:rsid w:val="00FA13A8"/>
    <w:rsid w:val="00FA1925"/>
    <w:rsid w:val="00FA1C3B"/>
    <w:rsid w:val="00FA2BDC"/>
    <w:rsid w:val="00FA4C95"/>
    <w:rsid w:val="00FA4F3D"/>
    <w:rsid w:val="00FA6CD6"/>
    <w:rsid w:val="00FA79F5"/>
    <w:rsid w:val="00FB1354"/>
    <w:rsid w:val="00FB4509"/>
    <w:rsid w:val="00FB6953"/>
    <w:rsid w:val="00FB6EC5"/>
    <w:rsid w:val="00FB7691"/>
    <w:rsid w:val="00FC0911"/>
    <w:rsid w:val="00FC1C1A"/>
    <w:rsid w:val="00FC26ED"/>
    <w:rsid w:val="00FC4DFE"/>
    <w:rsid w:val="00FC7154"/>
    <w:rsid w:val="00FD2335"/>
    <w:rsid w:val="00FD3FC2"/>
    <w:rsid w:val="00FD4547"/>
    <w:rsid w:val="00FD4FDD"/>
    <w:rsid w:val="00FD7175"/>
    <w:rsid w:val="00FD7BCB"/>
    <w:rsid w:val="00FD7C37"/>
    <w:rsid w:val="00FE0B28"/>
    <w:rsid w:val="00FE254D"/>
    <w:rsid w:val="00FE357D"/>
    <w:rsid w:val="00FE4167"/>
    <w:rsid w:val="00FE4228"/>
    <w:rsid w:val="00FE77C0"/>
    <w:rsid w:val="00FF043F"/>
    <w:rsid w:val="00FF2B48"/>
    <w:rsid w:val="00FF300C"/>
    <w:rsid w:val="00FF36B2"/>
    <w:rsid w:val="00FF6816"/>
    <w:rsid w:val="00FF6CE1"/>
    <w:rsid w:val="00FF75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1"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autoRedefine/>
    <w:uiPriority w:val="9"/>
    <w:qFormat/>
    <w:rsid w:val="0042324B"/>
    <w:pPr>
      <w:keepNext/>
      <w:keepLines/>
      <w:spacing w:before="120"/>
      <w:ind w:firstLine="709"/>
      <w:contextualSpacing/>
      <w:jc w:val="both"/>
      <w:outlineLvl w:val="0"/>
    </w:pPr>
    <w:rPr>
      <w:b/>
      <w:sz w:val="28"/>
      <w:szCs w:val="28"/>
    </w:rPr>
  </w:style>
  <w:style w:type="paragraph" w:styleId="Heading2">
    <w:name w:val="heading 2"/>
    <w:basedOn w:val="Normal"/>
    <w:next w:val="Normal"/>
    <w:link w:val="Heading2Char"/>
    <w:uiPriority w:val="99"/>
    <w:unhideWhenUsed/>
    <w:qFormat/>
    <w:rsid w:val="002F404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4E3"/>
    <w:rPr>
      <w:color w:val="0000FF"/>
      <w:u w:val="single"/>
    </w:rPr>
  </w:style>
  <w:style w:type="character" w:customStyle="1" w:styleId="Heading1Char">
    <w:name w:val="Heading 1 Char"/>
    <w:link w:val="Heading1"/>
    <w:uiPriority w:val="9"/>
    <w:rsid w:val="0042324B"/>
    <w:rPr>
      <w:b/>
      <w:sz w:val="28"/>
      <w:szCs w:val="28"/>
    </w:rPr>
  </w:style>
  <w:style w:type="paragraph" w:styleId="BalloonText">
    <w:name w:val="Balloon Text"/>
    <w:basedOn w:val="Normal"/>
    <w:link w:val="BalloonTextChar"/>
    <w:uiPriority w:val="99"/>
    <w:semiHidden/>
    <w:unhideWhenUsed/>
    <w:rsid w:val="004530C2"/>
    <w:rPr>
      <w:rFonts w:ascii="Segoe UI" w:hAnsi="Segoe UI" w:cs="Segoe UI"/>
      <w:sz w:val="18"/>
      <w:szCs w:val="18"/>
    </w:rPr>
  </w:style>
  <w:style w:type="character" w:customStyle="1" w:styleId="BalloonTextChar">
    <w:name w:val="Balloon Text Char"/>
    <w:link w:val="BalloonText"/>
    <w:uiPriority w:val="99"/>
    <w:semiHidden/>
    <w:rsid w:val="004530C2"/>
    <w:rPr>
      <w:rFonts w:ascii="Segoe UI" w:hAnsi="Segoe UI" w:cs="Segoe UI"/>
      <w:sz w:val="18"/>
      <w:szCs w:val="18"/>
    </w:rPr>
  </w:style>
  <w:style w:type="paragraph" w:styleId="Header">
    <w:name w:val="header"/>
    <w:basedOn w:val="Normal"/>
    <w:link w:val="HeaderChar"/>
    <w:uiPriority w:val="99"/>
    <w:unhideWhenUsed/>
    <w:rsid w:val="007B47CA"/>
    <w:pPr>
      <w:tabs>
        <w:tab w:val="center" w:pos="4680"/>
        <w:tab w:val="right" w:pos="9360"/>
      </w:tabs>
    </w:pPr>
  </w:style>
  <w:style w:type="character" w:customStyle="1" w:styleId="HeaderChar">
    <w:name w:val="Header Char"/>
    <w:link w:val="Header"/>
    <w:uiPriority w:val="99"/>
    <w:rsid w:val="007B47CA"/>
    <w:rPr>
      <w:sz w:val="24"/>
      <w:szCs w:val="24"/>
    </w:rPr>
  </w:style>
  <w:style w:type="paragraph" w:styleId="Footer">
    <w:name w:val="footer"/>
    <w:basedOn w:val="Normal"/>
    <w:link w:val="FooterChar"/>
    <w:uiPriority w:val="99"/>
    <w:unhideWhenUsed/>
    <w:rsid w:val="007B47CA"/>
    <w:pPr>
      <w:tabs>
        <w:tab w:val="center" w:pos="4680"/>
        <w:tab w:val="right" w:pos="9360"/>
      </w:tabs>
    </w:pPr>
  </w:style>
  <w:style w:type="character" w:customStyle="1" w:styleId="FooterChar">
    <w:name w:val="Footer Char"/>
    <w:link w:val="Footer"/>
    <w:uiPriority w:val="99"/>
    <w:rsid w:val="007B47CA"/>
    <w:rPr>
      <w:sz w:val="24"/>
      <w:szCs w:val="24"/>
    </w:rPr>
  </w:style>
  <w:style w:type="paragraph" w:customStyle="1" w:styleId="TableParagraph">
    <w:name w:val="Table Paragraph"/>
    <w:basedOn w:val="Normal"/>
    <w:uiPriority w:val="1"/>
    <w:qFormat/>
    <w:rsid w:val="00345DD6"/>
    <w:pPr>
      <w:widowControl w:val="0"/>
      <w:autoSpaceDE w:val="0"/>
      <w:autoSpaceDN w:val="0"/>
      <w:ind w:left="176"/>
    </w:pPr>
    <w:rPr>
      <w:sz w:val="22"/>
      <w:szCs w:val="22"/>
      <w:lang w:val="vi"/>
    </w:rPr>
  </w:style>
  <w:style w:type="paragraph" w:styleId="BodyText">
    <w:name w:val="Body Text"/>
    <w:basedOn w:val="Normal"/>
    <w:link w:val="BodyTextChar"/>
    <w:uiPriority w:val="1"/>
    <w:qFormat/>
    <w:rsid w:val="00BF31EE"/>
    <w:pPr>
      <w:widowControl w:val="0"/>
      <w:autoSpaceDE w:val="0"/>
      <w:autoSpaceDN w:val="0"/>
      <w:spacing w:before="120"/>
      <w:ind w:left="102" w:firstLine="707"/>
      <w:jc w:val="both"/>
    </w:pPr>
    <w:rPr>
      <w:sz w:val="28"/>
      <w:szCs w:val="28"/>
      <w:lang w:val="vi"/>
    </w:rPr>
  </w:style>
  <w:style w:type="character" w:customStyle="1" w:styleId="BodyTextChar">
    <w:name w:val="Body Text Char"/>
    <w:basedOn w:val="DefaultParagraphFont"/>
    <w:link w:val="BodyText"/>
    <w:uiPriority w:val="1"/>
    <w:rsid w:val="00BF31EE"/>
    <w:rPr>
      <w:sz w:val="28"/>
      <w:szCs w:val="28"/>
      <w:lang w:val="vi"/>
    </w:rPr>
  </w:style>
  <w:style w:type="paragraph" w:styleId="ListParagraph">
    <w:name w:val="List Paragraph"/>
    <w:basedOn w:val="Normal"/>
    <w:uiPriority w:val="1"/>
    <w:qFormat/>
    <w:rsid w:val="0091741B"/>
    <w:pPr>
      <w:widowControl w:val="0"/>
      <w:autoSpaceDE w:val="0"/>
      <w:autoSpaceDN w:val="0"/>
      <w:spacing w:before="120"/>
      <w:ind w:left="102" w:firstLine="707"/>
      <w:jc w:val="both"/>
    </w:pPr>
    <w:rPr>
      <w:sz w:val="22"/>
      <w:szCs w:val="22"/>
      <w:lang w:val="vi"/>
    </w:rPr>
  </w:style>
  <w:style w:type="character" w:customStyle="1" w:styleId="Heading2Char">
    <w:name w:val="Heading 2 Char"/>
    <w:basedOn w:val="DefaultParagraphFont"/>
    <w:link w:val="Heading2"/>
    <w:uiPriority w:val="99"/>
    <w:rsid w:val="002F4042"/>
    <w:rPr>
      <w:rFonts w:asciiTheme="majorHAnsi" w:eastAsiaTheme="majorEastAsia" w:hAnsiTheme="majorHAnsi" w:cstheme="majorBidi"/>
      <w:b/>
      <w:bCs/>
      <w:i/>
      <w:iCs/>
      <w:sz w:val="28"/>
      <w:szCs w:val="28"/>
    </w:rPr>
  </w:style>
  <w:style w:type="table" w:styleId="TableGrid">
    <w:name w:val="Table Grid"/>
    <w:basedOn w:val="TableNormal"/>
    <w:uiPriority w:val="99"/>
    <w:rsid w:val="00B17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1"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paragraph" w:styleId="Heading1">
    <w:name w:val="heading 1"/>
    <w:basedOn w:val="Normal"/>
    <w:next w:val="Normal"/>
    <w:link w:val="Heading1Char"/>
    <w:autoRedefine/>
    <w:uiPriority w:val="9"/>
    <w:qFormat/>
    <w:rsid w:val="0042324B"/>
    <w:pPr>
      <w:keepNext/>
      <w:keepLines/>
      <w:spacing w:before="120"/>
      <w:ind w:firstLine="709"/>
      <w:contextualSpacing/>
      <w:jc w:val="both"/>
      <w:outlineLvl w:val="0"/>
    </w:pPr>
    <w:rPr>
      <w:b/>
      <w:sz w:val="28"/>
      <w:szCs w:val="28"/>
    </w:rPr>
  </w:style>
  <w:style w:type="paragraph" w:styleId="Heading2">
    <w:name w:val="heading 2"/>
    <w:basedOn w:val="Normal"/>
    <w:next w:val="Normal"/>
    <w:link w:val="Heading2Char"/>
    <w:uiPriority w:val="99"/>
    <w:unhideWhenUsed/>
    <w:qFormat/>
    <w:rsid w:val="002F404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4E3"/>
    <w:rPr>
      <w:color w:val="0000FF"/>
      <w:u w:val="single"/>
    </w:rPr>
  </w:style>
  <w:style w:type="character" w:customStyle="1" w:styleId="Heading1Char">
    <w:name w:val="Heading 1 Char"/>
    <w:link w:val="Heading1"/>
    <w:uiPriority w:val="9"/>
    <w:rsid w:val="0042324B"/>
    <w:rPr>
      <w:b/>
      <w:sz w:val="28"/>
      <w:szCs w:val="28"/>
    </w:rPr>
  </w:style>
  <w:style w:type="paragraph" w:styleId="BalloonText">
    <w:name w:val="Balloon Text"/>
    <w:basedOn w:val="Normal"/>
    <w:link w:val="BalloonTextChar"/>
    <w:uiPriority w:val="99"/>
    <w:semiHidden/>
    <w:unhideWhenUsed/>
    <w:rsid w:val="004530C2"/>
    <w:rPr>
      <w:rFonts w:ascii="Segoe UI" w:hAnsi="Segoe UI" w:cs="Segoe UI"/>
      <w:sz w:val="18"/>
      <w:szCs w:val="18"/>
    </w:rPr>
  </w:style>
  <w:style w:type="character" w:customStyle="1" w:styleId="BalloonTextChar">
    <w:name w:val="Balloon Text Char"/>
    <w:link w:val="BalloonText"/>
    <w:uiPriority w:val="99"/>
    <w:semiHidden/>
    <w:rsid w:val="004530C2"/>
    <w:rPr>
      <w:rFonts w:ascii="Segoe UI" w:hAnsi="Segoe UI" w:cs="Segoe UI"/>
      <w:sz w:val="18"/>
      <w:szCs w:val="18"/>
    </w:rPr>
  </w:style>
  <w:style w:type="paragraph" w:styleId="Header">
    <w:name w:val="header"/>
    <w:basedOn w:val="Normal"/>
    <w:link w:val="HeaderChar"/>
    <w:uiPriority w:val="99"/>
    <w:unhideWhenUsed/>
    <w:rsid w:val="007B47CA"/>
    <w:pPr>
      <w:tabs>
        <w:tab w:val="center" w:pos="4680"/>
        <w:tab w:val="right" w:pos="9360"/>
      </w:tabs>
    </w:pPr>
  </w:style>
  <w:style w:type="character" w:customStyle="1" w:styleId="HeaderChar">
    <w:name w:val="Header Char"/>
    <w:link w:val="Header"/>
    <w:uiPriority w:val="99"/>
    <w:rsid w:val="007B47CA"/>
    <w:rPr>
      <w:sz w:val="24"/>
      <w:szCs w:val="24"/>
    </w:rPr>
  </w:style>
  <w:style w:type="paragraph" w:styleId="Footer">
    <w:name w:val="footer"/>
    <w:basedOn w:val="Normal"/>
    <w:link w:val="FooterChar"/>
    <w:uiPriority w:val="99"/>
    <w:unhideWhenUsed/>
    <w:rsid w:val="007B47CA"/>
    <w:pPr>
      <w:tabs>
        <w:tab w:val="center" w:pos="4680"/>
        <w:tab w:val="right" w:pos="9360"/>
      </w:tabs>
    </w:pPr>
  </w:style>
  <w:style w:type="character" w:customStyle="1" w:styleId="FooterChar">
    <w:name w:val="Footer Char"/>
    <w:link w:val="Footer"/>
    <w:uiPriority w:val="99"/>
    <w:rsid w:val="007B47CA"/>
    <w:rPr>
      <w:sz w:val="24"/>
      <w:szCs w:val="24"/>
    </w:rPr>
  </w:style>
  <w:style w:type="paragraph" w:customStyle="1" w:styleId="TableParagraph">
    <w:name w:val="Table Paragraph"/>
    <w:basedOn w:val="Normal"/>
    <w:uiPriority w:val="1"/>
    <w:qFormat/>
    <w:rsid w:val="00345DD6"/>
    <w:pPr>
      <w:widowControl w:val="0"/>
      <w:autoSpaceDE w:val="0"/>
      <w:autoSpaceDN w:val="0"/>
      <w:ind w:left="176"/>
    </w:pPr>
    <w:rPr>
      <w:sz w:val="22"/>
      <w:szCs w:val="22"/>
      <w:lang w:val="vi"/>
    </w:rPr>
  </w:style>
  <w:style w:type="paragraph" w:styleId="BodyText">
    <w:name w:val="Body Text"/>
    <w:basedOn w:val="Normal"/>
    <w:link w:val="BodyTextChar"/>
    <w:uiPriority w:val="1"/>
    <w:qFormat/>
    <w:rsid w:val="00BF31EE"/>
    <w:pPr>
      <w:widowControl w:val="0"/>
      <w:autoSpaceDE w:val="0"/>
      <w:autoSpaceDN w:val="0"/>
      <w:spacing w:before="120"/>
      <w:ind w:left="102" w:firstLine="707"/>
      <w:jc w:val="both"/>
    </w:pPr>
    <w:rPr>
      <w:sz w:val="28"/>
      <w:szCs w:val="28"/>
      <w:lang w:val="vi"/>
    </w:rPr>
  </w:style>
  <w:style w:type="character" w:customStyle="1" w:styleId="BodyTextChar">
    <w:name w:val="Body Text Char"/>
    <w:basedOn w:val="DefaultParagraphFont"/>
    <w:link w:val="BodyText"/>
    <w:uiPriority w:val="1"/>
    <w:rsid w:val="00BF31EE"/>
    <w:rPr>
      <w:sz w:val="28"/>
      <w:szCs w:val="28"/>
      <w:lang w:val="vi"/>
    </w:rPr>
  </w:style>
  <w:style w:type="paragraph" w:styleId="ListParagraph">
    <w:name w:val="List Paragraph"/>
    <w:basedOn w:val="Normal"/>
    <w:uiPriority w:val="1"/>
    <w:qFormat/>
    <w:rsid w:val="0091741B"/>
    <w:pPr>
      <w:widowControl w:val="0"/>
      <w:autoSpaceDE w:val="0"/>
      <w:autoSpaceDN w:val="0"/>
      <w:spacing w:before="120"/>
      <w:ind w:left="102" w:firstLine="707"/>
      <w:jc w:val="both"/>
    </w:pPr>
    <w:rPr>
      <w:sz w:val="22"/>
      <w:szCs w:val="22"/>
      <w:lang w:val="vi"/>
    </w:rPr>
  </w:style>
  <w:style w:type="character" w:customStyle="1" w:styleId="Heading2Char">
    <w:name w:val="Heading 2 Char"/>
    <w:basedOn w:val="DefaultParagraphFont"/>
    <w:link w:val="Heading2"/>
    <w:uiPriority w:val="99"/>
    <w:rsid w:val="002F4042"/>
    <w:rPr>
      <w:rFonts w:asciiTheme="majorHAnsi" w:eastAsiaTheme="majorEastAsia" w:hAnsiTheme="majorHAnsi" w:cstheme="majorBidi"/>
      <w:b/>
      <w:bCs/>
      <w:i/>
      <w:iCs/>
      <w:sz w:val="28"/>
      <w:szCs w:val="28"/>
    </w:rPr>
  </w:style>
  <w:style w:type="table" w:styleId="TableGrid">
    <w:name w:val="Table Grid"/>
    <w:basedOn w:val="TableNormal"/>
    <w:uiPriority w:val="99"/>
    <w:rsid w:val="00B17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FF35E-0E1C-497E-970D-39E06BCAEF71}">
  <ds:schemaRefs>
    <ds:schemaRef ds:uri="http://schemas.openxmlformats.org/officeDocument/2006/bibliography"/>
  </ds:schemaRefs>
</ds:datastoreItem>
</file>

<file path=customXml/itemProps2.xml><?xml version="1.0" encoding="utf-8"?>
<ds:datastoreItem xmlns:ds="http://schemas.openxmlformats.org/officeDocument/2006/customXml" ds:itemID="{F6E44ECA-686C-40E8-9948-5C722CB6EB0A}"/>
</file>

<file path=customXml/itemProps3.xml><?xml version="1.0" encoding="utf-8"?>
<ds:datastoreItem xmlns:ds="http://schemas.openxmlformats.org/officeDocument/2006/customXml" ds:itemID="{F0B3BD44-A000-4E3B-AAFC-6D5189CD923F}"/>
</file>

<file path=customXml/itemProps4.xml><?xml version="1.0" encoding="utf-8"?>
<ds:datastoreItem xmlns:ds="http://schemas.openxmlformats.org/officeDocument/2006/customXml" ds:itemID="{DC089778-AAFC-4E24-AF19-0DBB7BDEF06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Links>
    <vt:vector size="6" baseType="variant">
      <vt:variant>
        <vt:i4>2031683</vt:i4>
      </vt:variant>
      <vt:variant>
        <vt:i4>0</vt:i4>
      </vt:variant>
      <vt:variant>
        <vt:i4>0</vt:i4>
      </vt:variant>
      <vt:variant>
        <vt:i4>5</vt:i4>
      </vt:variant>
      <vt:variant>
        <vt:lpwstr>https://thuvienphapluat.vn/van-ban/Dau-tu/Luat-Dau-thau-2023-22-2023-QH15-518805.aspx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2025-03-26T08:02:00Z</cp:lastPrinted>
  <dcterms:created xsi:type="dcterms:W3CDTF">2025-05-16T03:00:00Z</dcterms:created>
  <dcterms:modified xsi:type="dcterms:W3CDTF">2025-05-16T03:00:00Z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