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5821"/>
      </w:tblGrid>
      <w:tr w:rsidR="00F850F1" w:rsidRPr="00F850F1" w14:paraId="02BDE709" w14:textId="77777777" w:rsidTr="00413E2F">
        <w:tc>
          <w:tcPr>
            <w:tcW w:w="3251" w:type="dxa"/>
          </w:tcPr>
          <w:p w14:paraId="7ED5A4F9" w14:textId="77777777" w:rsidR="00F850F1" w:rsidRPr="00F850F1" w:rsidRDefault="00F850F1" w:rsidP="00F850F1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F850F1">
              <w:rPr>
                <w:b/>
                <w:sz w:val="26"/>
                <w:szCs w:val="26"/>
              </w:rPr>
              <w:t>UỶ BAN NHÂN DÂN</w:t>
            </w:r>
          </w:p>
          <w:p w14:paraId="6526F391" w14:textId="77777777" w:rsidR="00F850F1" w:rsidRPr="00F850F1" w:rsidRDefault="00F850F1" w:rsidP="00F850F1">
            <w:pPr>
              <w:jc w:val="center"/>
              <w:rPr>
                <w:b/>
                <w:sz w:val="28"/>
                <w:szCs w:val="28"/>
              </w:rPr>
            </w:pPr>
            <w:r w:rsidRPr="00F850F1">
              <w:rPr>
                <w:b/>
                <w:sz w:val="26"/>
                <w:szCs w:val="26"/>
              </w:rPr>
              <w:t>TỈNH THANH HÓA</w:t>
            </w:r>
          </w:p>
        </w:tc>
        <w:tc>
          <w:tcPr>
            <w:tcW w:w="5821" w:type="dxa"/>
          </w:tcPr>
          <w:p w14:paraId="225AFF7C" w14:textId="77777777" w:rsidR="00F850F1" w:rsidRPr="00F850F1" w:rsidRDefault="00F850F1" w:rsidP="00F850F1">
            <w:pPr>
              <w:jc w:val="center"/>
              <w:rPr>
                <w:b/>
                <w:sz w:val="26"/>
              </w:rPr>
            </w:pPr>
            <w:r w:rsidRPr="00F850F1">
              <w:rPr>
                <w:b/>
                <w:sz w:val="26"/>
              </w:rPr>
              <w:t>CỘNG HÒA XÃ HỘI CHỦ NGHĨA VIỆT NAM</w:t>
            </w:r>
          </w:p>
          <w:p w14:paraId="1807EA8D" w14:textId="77777777" w:rsidR="00F850F1" w:rsidRPr="00F850F1" w:rsidRDefault="00F850F1" w:rsidP="00F850F1">
            <w:pPr>
              <w:jc w:val="center"/>
              <w:rPr>
                <w:b/>
                <w:sz w:val="28"/>
                <w:szCs w:val="28"/>
              </w:rPr>
            </w:pPr>
            <w:r w:rsidRPr="00F850F1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F850F1" w:rsidRPr="00F850F1" w14:paraId="5C23A84D" w14:textId="77777777" w:rsidTr="00413E2F">
        <w:trPr>
          <w:trHeight w:val="235"/>
        </w:trPr>
        <w:tc>
          <w:tcPr>
            <w:tcW w:w="3251" w:type="dxa"/>
          </w:tcPr>
          <w:p w14:paraId="4A550681" w14:textId="1DD0559E" w:rsidR="00F850F1" w:rsidRPr="00F850F1" w:rsidRDefault="00F850F1" w:rsidP="00F850F1">
            <w:pPr>
              <w:spacing w:before="120"/>
              <w:jc w:val="center"/>
              <w:rPr>
                <w:sz w:val="26"/>
              </w:rPr>
            </w:pPr>
            <w:r w:rsidRPr="00F850F1">
              <w:rPr>
                <w:rFonts w:ascii=".VnTime" w:hAnsi=".VnTime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15A9771" wp14:editId="02FE3D43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18415</wp:posOffset>
                      </wp:positionV>
                      <wp:extent cx="857250" cy="0"/>
                      <wp:effectExtent l="0" t="0" r="19050" b="1905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790A7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9.45pt;margin-top:1.45pt;width:67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P2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"/>
                  </w:pict>
                </mc:Fallback>
              </mc:AlternateContent>
            </w:r>
            <w:r w:rsidRPr="00F850F1">
              <w:rPr>
                <w:sz w:val="26"/>
              </w:rPr>
              <w:t xml:space="preserve">Số:          </w:t>
            </w:r>
            <w:r w:rsidR="00E67947">
              <w:rPr>
                <w:sz w:val="26"/>
              </w:rPr>
              <w:t>/2024</w:t>
            </w:r>
            <w:r w:rsidRPr="00F850F1">
              <w:rPr>
                <w:sz w:val="26"/>
              </w:rPr>
              <w:t>/QĐ-UBND</w:t>
            </w:r>
          </w:p>
        </w:tc>
        <w:tc>
          <w:tcPr>
            <w:tcW w:w="5821" w:type="dxa"/>
          </w:tcPr>
          <w:p w14:paraId="3AE77296" w14:textId="3D473DBB" w:rsidR="00F850F1" w:rsidRPr="00F850F1" w:rsidRDefault="00F850F1" w:rsidP="00E67947">
            <w:pPr>
              <w:spacing w:before="120"/>
              <w:jc w:val="right"/>
              <w:rPr>
                <w:i/>
                <w:sz w:val="26"/>
              </w:rPr>
            </w:pPr>
            <w:r w:rsidRPr="00F850F1">
              <w:rPr>
                <w:rFonts w:ascii=".VnTime" w:hAnsi=".VnTime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081F791" wp14:editId="45035C07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27940</wp:posOffset>
                      </wp:positionV>
                      <wp:extent cx="2238375" cy="0"/>
                      <wp:effectExtent l="0" t="0" r="9525" b="19050"/>
                      <wp:wrapNone/>
                      <wp:docPr id="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234417" id="AutoShape 3" o:spid="_x0000_s1026" type="#_x0000_t32" style="position:absolute;margin-left:55.75pt;margin-top:2.2pt;width:176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"/>
                  </w:pict>
                </mc:Fallback>
              </mc:AlternateContent>
            </w:r>
            <w:r w:rsidRPr="00F850F1">
              <w:rPr>
                <w:i/>
                <w:sz w:val="26"/>
              </w:rPr>
              <w:t xml:space="preserve">                Thanh Hóa, ngày       tháng </w:t>
            </w:r>
            <w:r w:rsidR="00E67947">
              <w:rPr>
                <w:i/>
                <w:sz w:val="26"/>
              </w:rPr>
              <w:t xml:space="preserve">     </w:t>
            </w:r>
            <w:r w:rsidRPr="00F850F1">
              <w:rPr>
                <w:i/>
                <w:sz w:val="26"/>
              </w:rPr>
              <w:t xml:space="preserve"> năm 202</w:t>
            </w:r>
            <w:r w:rsidR="00E67947">
              <w:rPr>
                <w:i/>
                <w:sz w:val="26"/>
              </w:rPr>
              <w:t>4</w:t>
            </w:r>
          </w:p>
        </w:tc>
      </w:tr>
    </w:tbl>
    <w:p w14:paraId="5EFC7A92" w14:textId="5C715607" w:rsidR="00F850F1" w:rsidRPr="00F850F1" w:rsidRDefault="00C452E2" w:rsidP="00F850F1">
      <w:pPr>
        <w:rPr>
          <w:sz w:val="28"/>
        </w:rPr>
      </w:pPr>
      <w:r w:rsidRPr="00F850F1">
        <w:rPr>
          <w:rFonts w:ascii=".VnTime" w:hAnsi=".VnTime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EE572E" wp14:editId="3320A729">
                <wp:simplePos x="0" y="0"/>
                <wp:positionH relativeFrom="column">
                  <wp:posOffset>-584835</wp:posOffset>
                </wp:positionH>
                <wp:positionV relativeFrom="paragraph">
                  <wp:posOffset>105410</wp:posOffset>
                </wp:positionV>
                <wp:extent cx="819150" cy="295275"/>
                <wp:effectExtent l="0" t="0" r="19050" b="28575"/>
                <wp:wrapNone/>
                <wp:docPr id="15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F9C9" w14:textId="2C48234D" w:rsidR="00F850F1" w:rsidRPr="0037127C" w:rsidRDefault="004F258F" w:rsidP="00F850F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850F1" w:rsidRPr="0037127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Dự thả</w:t>
                            </w:r>
                            <w:r w:rsidR="00F850F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ộp Văn bản 2" o:spid="_x0000_s1026" type="#_x0000_t202" style="position:absolute;margin-left:-46.05pt;margin-top:8.3pt;width:64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">
                <v:textbox>
                  <w:txbxContent>
                    <w:p w14:paraId="4609F9C9" w14:textId="2C48234D" w:rsidR="00F850F1" w:rsidRPr="0037127C" w:rsidRDefault="004F258F" w:rsidP="00F850F1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F850F1" w:rsidRPr="0037127C">
                        <w:rPr>
                          <w:b/>
                          <w:bCs/>
                          <w:sz w:val="26"/>
                          <w:szCs w:val="26"/>
                        </w:rPr>
                        <w:t>Dự thả</w:t>
                      </w:r>
                      <w:r w:rsidR="00F850F1">
                        <w:rPr>
                          <w:b/>
                          <w:bCs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150D297A" w14:textId="77777777" w:rsidR="00C452E2" w:rsidRDefault="00C452E2" w:rsidP="004421C7">
      <w:pPr>
        <w:shd w:val="clear" w:color="auto" w:fill="FFFFFF"/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QUYẾT ĐỊNH</w:t>
      </w:r>
    </w:p>
    <w:p w14:paraId="0A0EF4F8" w14:textId="3259795A" w:rsidR="00E67947" w:rsidRPr="009456A8" w:rsidRDefault="00E67947" w:rsidP="004421C7">
      <w:pPr>
        <w:shd w:val="clear" w:color="auto" w:fill="FFFFFF"/>
        <w:spacing w:line="320" w:lineRule="exact"/>
        <w:jc w:val="center"/>
        <w:rPr>
          <w:b/>
          <w:szCs w:val="28"/>
          <w:lang w:val="vi-VN"/>
        </w:rPr>
      </w:pPr>
      <w:r>
        <w:rPr>
          <w:b/>
          <w:sz w:val="28"/>
        </w:rPr>
        <w:t>Sửa đổi</w:t>
      </w:r>
      <w:r w:rsidR="005E4021">
        <w:rPr>
          <w:b/>
          <w:sz w:val="28"/>
        </w:rPr>
        <w:t>,</w:t>
      </w:r>
      <w:r>
        <w:rPr>
          <w:b/>
          <w:sz w:val="28"/>
        </w:rPr>
        <w:t xml:space="preserve"> bổ sung một số điều của Quy định t</w:t>
      </w:r>
      <w:r w:rsidRPr="00E67947">
        <w:rPr>
          <w:b/>
          <w:sz w:val="28"/>
        </w:rPr>
        <w:t>iêu chí đặc thù đối với đóng mới, cải hoán, thuê, mua tàu cá hoạt động trên biển; quy định về đóng mới, cải hoán, thuê, mua tàu cá hoạt động trong nội địa; quy trình xét duyệt hồ sơ đề nghị cấp văn bản chấp thuận đóng mới, cải hoán, thuê, mua tàu cá; phân công, phân cấp quản tàu cá trên địa bàn tỉnh Thanh Hóa</w:t>
      </w:r>
      <w:r>
        <w:rPr>
          <w:b/>
          <w:sz w:val="28"/>
        </w:rPr>
        <w:t xml:space="preserve"> ban hành </w:t>
      </w:r>
      <w:proofErr w:type="gramStart"/>
      <w:r>
        <w:rPr>
          <w:b/>
          <w:sz w:val="28"/>
        </w:rPr>
        <w:t>kèm</w:t>
      </w:r>
      <w:proofErr w:type="gramEnd"/>
      <w:r>
        <w:rPr>
          <w:b/>
          <w:sz w:val="28"/>
        </w:rPr>
        <w:t xml:space="preserve"> theo Quyết định số 35/2019/QĐ-UBND ngày </w:t>
      </w:r>
      <w:r w:rsidR="00C936D8">
        <w:rPr>
          <w:b/>
          <w:sz w:val="28"/>
        </w:rPr>
        <w:t>05/11/2019 của Ủy ban nhân dân tỉnh Thanh Hóa</w:t>
      </w:r>
    </w:p>
    <w:p w14:paraId="21FD3FA6" w14:textId="1BCA7D6D" w:rsidR="00F850F1" w:rsidRPr="00C936D8" w:rsidRDefault="00F850F1" w:rsidP="009B7BEC">
      <w:pPr>
        <w:spacing w:before="360" w:after="240"/>
        <w:jc w:val="center"/>
        <w:rPr>
          <w:b/>
          <w:sz w:val="26"/>
          <w:szCs w:val="26"/>
          <w:lang w:val="vi-VN"/>
        </w:rPr>
      </w:pPr>
      <w:r w:rsidRPr="00F850F1">
        <w:rPr>
          <w:rFonts w:ascii=".VnTime" w:hAnsi=".VnTime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27E0ED3" wp14:editId="7F024FF2">
                <wp:simplePos x="0" y="0"/>
                <wp:positionH relativeFrom="column">
                  <wp:posOffset>2367813</wp:posOffset>
                </wp:positionH>
                <wp:positionV relativeFrom="paragraph">
                  <wp:posOffset>35560</wp:posOffset>
                </wp:positionV>
                <wp:extent cx="1133475" cy="0"/>
                <wp:effectExtent l="0" t="0" r="9525" b="19050"/>
                <wp:wrapNone/>
                <wp:docPr id="6" name="Đường nối Thẳ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DB6293" id="Đường nối Thẳng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45pt,2.8pt" to="275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">
                <o:lock v:ext="edit" shapetype="f"/>
              </v:line>
            </w:pict>
          </mc:Fallback>
        </mc:AlternateContent>
      </w:r>
      <w:r w:rsidRPr="00C936D8">
        <w:rPr>
          <w:b/>
          <w:sz w:val="26"/>
          <w:szCs w:val="26"/>
          <w:lang w:val="vi-VN"/>
        </w:rPr>
        <w:t>ỦY BAN NHÂN DÂN TỈNH THANH HÓA</w:t>
      </w:r>
    </w:p>
    <w:p w14:paraId="795C28E3" w14:textId="77777777" w:rsidR="00C936D8" w:rsidRPr="00C936D8" w:rsidRDefault="00C936D8" w:rsidP="00B72BCC">
      <w:pPr>
        <w:spacing w:before="120" w:line="320" w:lineRule="exact"/>
        <w:ind w:firstLine="567"/>
        <w:jc w:val="both"/>
        <w:rPr>
          <w:i/>
          <w:iCs/>
          <w:sz w:val="28"/>
          <w:lang w:val="vi-VN"/>
        </w:rPr>
      </w:pPr>
      <w:r w:rsidRPr="00C936D8">
        <w:rPr>
          <w:i/>
          <w:iCs/>
          <w:sz w:val="28"/>
          <w:lang w:val="vi-VN"/>
        </w:rPr>
        <w:t xml:space="preserve">Căn cứ Luật Tổ chức chính quyền địa phương ngày 19 tháng 6 năm 2015, Luật Sửa đổi, bổ sung một số điều của Luật Tổ chức Chính phủ và Luật Tổ chức chính quyền địa phương ngày 22 tháng 11 năm 2019; </w:t>
      </w:r>
    </w:p>
    <w:p w14:paraId="204912C9" w14:textId="77777777" w:rsidR="00C936D8" w:rsidRPr="00226388" w:rsidRDefault="00C936D8" w:rsidP="00B72BCC">
      <w:pPr>
        <w:spacing w:before="120" w:line="320" w:lineRule="exact"/>
        <w:ind w:firstLine="567"/>
        <w:jc w:val="both"/>
        <w:rPr>
          <w:i/>
          <w:iCs/>
          <w:sz w:val="28"/>
          <w:lang w:val="vi-VN"/>
        </w:rPr>
      </w:pPr>
      <w:r w:rsidRPr="00226388">
        <w:rPr>
          <w:i/>
          <w:iCs/>
          <w:sz w:val="28"/>
          <w:lang w:val="vi-VN"/>
        </w:rPr>
        <w:t xml:space="preserve">Căn cứ Luật Ban hành văn bản quy phạm pháp luật ngày 22 tháng 6 năm 2015, Luật sửa đổi bổ sung một số điều của Luật ban hành văn bản quy phạm pháp luật ngày 18 tháng 6 năm 2020; </w:t>
      </w:r>
    </w:p>
    <w:p w14:paraId="0FF61521" w14:textId="77777777" w:rsidR="00C936D8" w:rsidRPr="00226388" w:rsidRDefault="00C936D8" w:rsidP="00B72BCC">
      <w:pPr>
        <w:spacing w:before="120" w:line="320" w:lineRule="exact"/>
        <w:ind w:firstLine="567"/>
        <w:jc w:val="both"/>
        <w:rPr>
          <w:i/>
          <w:iCs/>
          <w:sz w:val="28"/>
          <w:lang w:val="vi-VN"/>
        </w:rPr>
      </w:pPr>
      <w:r w:rsidRPr="00226388">
        <w:rPr>
          <w:i/>
          <w:iCs/>
          <w:sz w:val="28"/>
          <w:lang w:val="vi-VN"/>
        </w:rPr>
        <w:t xml:space="preserve">Căn cứ Luật Thủy sản ngày 21 tháng 11 năm 2017; </w:t>
      </w:r>
    </w:p>
    <w:p w14:paraId="43EA8131" w14:textId="102BFEEB" w:rsidR="00C936D8" w:rsidRPr="005D299B" w:rsidRDefault="00C936D8" w:rsidP="00B72BCC">
      <w:pPr>
        <w:spacing w:before="120" w:line="320" w:lineRule="exact"/>
        <w:ind w:firstLine="567"/>
        <w:jc w:val="both"/>
        <w:rPr>
          <w:i/>
          <w:iCs/>
          <w:sz w:val="28"/>
          <w:lang w:val="vi-VN"/>
        </w:rPr>
      </w:pPr>
      <w:r w:rsidRPr="00226388">
        <w:rPr>
          <w:i/>
          <w:iCs/>
          <w:sz w:val="28"/>
          <w:lang w:val="vi-VN"/>
        </w:rPr>
        <w:t xml:space="preserve">Căn cứ Nghị định số 26/2019/NĐ-CP ngày 08 tháng 3 năm 2019 của Chính phủ Quy định chi tiết một số điều và biện pháp thi hành Luật Thủy sản; </w:t>
      </w:r>
      <w:r w:rsidR="00CE1397" w:rsidRPr="00CE1397">
        <w:rPr>
          <w:i/>
          <w:iCs/>
          <w:sz w:val="28"/>
          <w:lang w:val="vi-VN"/>
        </w:rPr>
        <w:t>Nghị định số 37/2024/NĐ-CP ngày 04 tháng 4 năm 2024</w:t>
      </w:r>
      <w:r w:rsidR="00CE1397" w:rsidRPr="005D299B">
        <w:rPr>
          <w:i/>
          <w:iCs/>
          <w:sz w:val="28"/>
          <w:lang w:val="vi-VN"/>
        </w:rPr>
        <w:t xml:space="preserve"> của Chính phủ</w:t>
      </w:r>
      <w:r w:rsidR="00CE1397" w:rsidRPr="00CE1397">
        <w:rPr>
          <w:i/>
          <w:iCs/>
          <w:sz w:val="28"/>
          <w:lang w:val="vi-VN"/>
        </w:rPr>
        <w:t xml:space="preserve"> </w:t>
      </w:r>
      <w:r w:rsidR="00CE1397" w:rsidRPr="005D299B">
        <w:rPr>
          <w:i/>
          <w:iCs/>
          <w:sz w:val="28"/>
          <w:lang w:val="vi-VN"/>
        </w:rPr>
        <w:t>s</w:t>
      </w:r>
      <w:r w:rsidR="00CE1397" w:rsidRPr="00CE1397">
        <w:rPr>
          <w:i/>
          <w:iCs/>
          <w:sz w:val="28"/>
          <w:lang w:val="vi-VN"/>
        </w:rPr>
        <w:t>ửa đổi, bổ sung một số điều của Nghị định số 26/2019/NĐ-CP ngày 08 tháng 3 năm 2019 của Chính phủ quy định chi tiết một số điều và biện pháp thi hành Luật Thủy sản</w:t>
      </w:r>
      <w:r w:rsidR="00CE1397" w:rsidRPr="005D299B">
        <w:rPr>
          <w:i/>
          <w:iCs/>
          <w:sz w:val="28"/>
          <w:lang w:val="vi-VN"/>
        </w:rPr>
        <w:t>;</w:t>
      </w:r>
    </w:p>
    <w:p w14:paraId="23357175" w14:textId="02DF3B1E" w:rsidR="00C936D8" w:rsidRPr="00C452E2" w:rsidRDefault="00C936D8" w:rsidP="00B72BCC">
      <w:pPr>
        <w:spacing w:before="120" w:line="320" w:lineRule="exact"/>
        <w:ind w:firstLine="567"/>
        <w:jc w:val="both"/>
        <w:rPr>
          <w:i/>
          <w:iCs/>
          <w:sz w:val="28"/>
          <w:lang w:val="vi-VN"/>
        </w:rPr>
      </w:pPr>
      <w:r w:rsidRPr="004421C7">
        <w:rPr>
          <w:i/>
          <w:iCs/>
          <w:sz w:val="28"/>
          <w:lang w:val="vi-VN"/>
        </w:rPr>
        <w:t>Căn cứ Thông tư số 23/2018/TT-BNNPTNT ngày 15 tháng 11 năm 2018 của Bộ trưởng Bộ Nông nghiệp và Phát triển nông thôn quy định về đăng kiểm viên tàu cá; công nhận cơ sở đăng kiểm tàu cá; đảm bảo an toàn kỹ thuật tàu cá, tàu kiểm ngư; đăng ký tàu cá, tàu công vụ thủy sản; xóa đăng ký tàu cá và đánh dấu tàu cá;</w:t>
      </w:r>
      <w:r w:rsidR="00C452E2" w:rsidRPr="00C452E2">
        <w:rPr>
          <w:i/>
          <w:iCs/>
          <w:sz w:val="28"/>
          <w:lang w:val="vi-VN"/>
        </w:rPr>
        <w:t xml:space="preserve"> </w:t>
      </w:r>
      <w:r w:rsidR="00C452E2">
        <w:rPr>
          <w:i/>
          <w:iCs/>
          <w:sz w:val="28"/>
          <w:lang w:val="vi-VN"/>
        </w:rPr>
        <w:t xml:space="preserve">Căn cứ </w:t>
      </w:r>
      <w:r w:rsidR="00C452E2" w:rsidRPr="00C452E2">
        <w:rPr>
          <w:i/>
          <w:iCs/>
          <w:sz w:val="28"/>
          <w:lang w:val="vi-VN"/>
        </w:rPr>
        <w:t xml:space="preserve">Thông tư số 01/2022/TT-BNN&amp;PTNT ngày 18 tháng </w:t>
      </w:r>
      <w:r w:rsidR="00CE1397" w:rsidRPr="005D299B">
        <w:rPr>
          <w:i/>
          <w:iCs/>
          <w:sz w:val="28"/>
          <w:lang w:val="vi-VN"/>
        </w:rPr>
        <w:t>0</w:t>
      </w:r>
      <w:r w:rsidR="00C452E2" w:rsidRPr="00C452E2">
        <w:rPr>
          <w:i/>
          <w:iCs/>
          <w:sz w:val="28"/>
          <w:lang w:val="vi-VN"/>
        </w:rPr>
        <w:t>1 năm 2022 về việc sửa đổi,</w:t>
      </w:r>
      <w:r w:rsidR="00C452E2">
        <w:rPr>
          <w:i/>
          <w:iCs/>
          <w:sz w:val="28"/>
          <w:lang w:val="vi-VN"/>
        </w:rPr>
        <w:t xml:space="preserve"> bổ sun</w:t>
      </w:r>
      <w:r w:rsidR="00C452E2" w:rsidRPr="00C452E2">
        <w:rPr>
          <w:i/>
          <w:iCs/>
          <w:sz w:val="28"/>
          <w:lang w:val="vi-VN"/>
        </w:rPr>
        <w:t>g một số Thông tư trong lĩnh vực thủy sản;</w:t>
      </w:r>
    </w:p>
    <w:p w14:paraId="71D60BC9" w14:textId="7EBCE898" w:rsidR="00C936D8" w:rsidRPr="00C936D8" w:rsidRDefault="00C936D8" w:rsidP="00B72BCC">
      <w:pPr>
        <w:spacing w:before="120" w:line="320" w:lineRule="exact"/>
        <w:ind w:firstLine="567"/>
        <w:jc w:val="both"/>
        <w:rPr>
          <w:i/>
          <w:iCs/>
          <w:sz w:val="28"/>
          <w:lang w:val="vi-VN"/>
        </w:rPr>
      </w:pPr>
      <w:r w:rsidRPr="00C936D8">
        <w:rPr>
          <w:i/>
          <w:iCs/>
          <w:sz w:val="28"/>
          <w:lang w:val="vi-VN"/>
        </w:rPr>
        <w:t>Theo đề nghị của Giám đốc Sở Nông nghiệp và Phát triển nông thôn tại Tờ trình số      /TTr-SNN</w:t>
      </w:r>
      <w:r w:rsidRPr="004421C7">
        <w:rPr>
          <w:i/>
          <w:iCs/>
          <w:sz w:val="28"/>
          <w:lang w:val="vi-VN"/>
        </w:rPr>
        <w:t>&amp;PTNT</w:t>
      </w:r>
      <w:r w:rsidRPr="00C936D8">
        <w:rPr>
          <w:i/>
          <w:iCs/>
          <w:sz w:val="28"/>
          <w:lang w:val="vi-VN"/>
        </w:rPr>
        <w:t xml:space="preserve"> ngày     tháng </w:t>
      </w:r>
      <w:r w:rsidR="00D2392D" w:rsidRPr="004421C7">
        <w:rPr>
          <w:i/>
          <w:iCs/>
          <w:sz w:val="28"/>
          <w:lang w:val="vi-VN"/>
        </w:rPr>
        <w:t>5</w:t>
      </w:r>
      <w:r w:rsidRPr="00C936D8">
        <w:rPr>
          <w:i/>
          <w:iCs/>
          <w:sz w:val="28"/>
          <w:lang w:val="vi-VN"/>
        </w:rPr>
        <w:t xml:space="preserve"> năm 20</w:t>
      </w:r>
      <w:r w:rsidRPr="004421C7">
        <w:rPr>
          <w:i/>
          <w:iCs/>
          <w:sz w:val="28"/>
          <w:lang w:val="vi-VN"/>
        </w:rPr>
        <w:t>24</w:t>
      </w:r>
      <w:r w:rsidRPr="00C936D8">
        <w:rPr>
          <w:i/>
          <w:iCs/>
          <w:sz w:val="28"/>
          <w:lang w:val="vi-VN"/>
        </w:rPr>
        <w:t>.</w:t>
      </w:r>
      <w:r w:rsidR="00B72BCC" w:rsidRPr="00B72BCC">
        <w:rPr>
          <w:i/>
          <w:iCs/>
          <w:sz w:val="28"/>
          <w:lang w:val="vi-VN"/>
        </w:rPr>
        <w:t xml:space="preserve"> </w:t>
      </w:r>
      <w:r w:rsidR="00B72BCC" w:rsidRPr="00C66CF1">
        <w:rPr>
          <w:i/>
          <w:iCs/>
          <w:sz w:val="28"/>
          <w:lang w:val="vi-VN"/>
        </w:rPr>
        <w:t>(</w:t>
      </w:r>
      <w:r w:rsidR="00B72BCC" w:rsidRPr="00C66CF1">
        <w:rPr>
          <w:i/>
          <w:iCs/>
          <w:sz w:val="28"/>
          <w:szCs w:val="28"/>
          <w:lang w:val="vi-VN"/>
        </w:rPr>
        <w:t xml:space="preserve">kèm theo </w:t>
      </w:r>
      <w:r w:rsidR="00B72BCC" w:rsidRPr="00C66CF1">
        <w:rPr>
          <w:i/>
          <w:iCs/>
          <w:sz w:val="28"/>
          <w:lang w:val="vi-VN"/>
        </w:rPr>
        <w:t>Báo cáo thẩm định số   /BCTĐ-STP ngày     /5/2024 của Sở Tư pháp).</w:t>
      </w:r>
      <w:r w:rsidR="00B72BCC" w:rsidRPr="00C66CF1">
        <w:rPr>
          <w:spacing w:val="4"/>
          <w:lang w:val="da-DK"/>
        </w:rPr>
        <w:t xml:space="preserve">      </w:t>
      </w:r>
    </w:p>
    <w:p w14:paraId="3203A6AD" w14:textId="77777777" w:rsidR="00F850F1" w:rsidRPr="005E4021" w:rsidRDefault="00F850F1" w:rsidP="00AF0AE6">
      <w:pPr>
        <w:spacing w:before="240" w:after="120" w:line="360" w:lineRule="exact"/>
        <w:jc w:val="center"/>
        <w:rPr>
          <w:b/>
          <w:sz w:val="26"/>
          <w:szCs w:val="26"/>
          <w:lang w:val="vi-VN"/>
        </w:rPr>
      </w:pPr>
      <w:r w:rsidRPr="005E4021">
        <w:rPr>
          <w:b/>
          <w:sz w:val="26"/>
          <w:szCs w:val="26"/>
          <w:lang w:val="vi-VN"/>
        </w:rPr>
        <w:t>QUYẾT ĐỊNH:</w:t>
      </w:r>
    </w:p>
    <w:p w14:paraId="165C094F" w14:textId="4381CD54" w:rsidR="005E4021" w:rsidRPr="005E4021" w:rsidRDefault="00F850F1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5E4021">
        <w:rPr>
          <w:b/>
          <w:sz w:val="28"/>
          <w:lang w:val="vi-VN"/>
        </w:rPr>
        <w:t>Điều 1.</w:t>
      </w:r>
      <w:r w:rsidRPr="005E4021">
        <w:rPr>
          <w:sz w:val="28"/>
          <w:lang w:val="vi-VN"/>
        </w:rPr>
        <w:t xml:space="preserve"> </w:t>
      </w:r>
      <w:r w:rsidR="005E4021" w:rsidRPr="005E4021">
        <w:rPr>
          <w:sz w:val="28"/>
          <w:lang w:val="vi-VN"/>
        </w:rPr>
        <w:t xml:space="preserve">Sửa đổi, bổ sung một số điều của Quy định tiêu chí đặc thù đối với đóng mới, cải hoán, thuê, mua tàu cá hoạt động trên biển; quy định về đóng mới, cải hoán, thuê, mua tàu cá hoạt động trong nội địa; quy trình xét duyệt hồ sơ đề nghị cấp văn bản chấp thuận đóng mới, cải hoán, thuê, mua tàu cá; phân </w:t>
      </w:r>
      <w:r w:rsidR="005E4021" w:rsidRPr="005E4021">
        <w:rPr>
          <w:sz w:val="28"/>
          <w:lang w:val="vi-VN"/>
        </w:rPr>
        <w:lastRenderedPageBreak/>
        <w:t>công, phân cấp quản tàu cá trên địa bàn tỉnh Thanh Hóa ban hành kèm theo Quyết định số 35/2019/QĐ-UBND ngày 05/11/2019 của Ủy ban nhân dân tỉnh Thanh Hóa như sau:</w:t>
      </w:r>
    </w:p>
    <w:p w14:paraId="4E08D28A" w14:textId="16F283D6" w:rsidR="005E4021" w:rsidRPr="005D299B" w:rsidRDefault="005E4021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bookmarkStart w:id="1" w:name="khoan_1_1"/>
      <w:r w:rsidRPr="005E4021">
        <w:rPr>
          <w:sz w:val="28"/>
          <w:lang w:val="vi-VN"/>
        </w:rPr>
        <w:t>1. Sửa đổi</w:t>
      </w:r>
      <w:bookmarkStart w:id="2" w:name="dc_1"/>
      <w:bookmarkEnd w:id="1"/>
      <w:r w:rsidRPr="005E4021">
        <w:rPr>
          <w:sz w:val="28"/>
          <w:lang w:val="vi-VN"/>
        </w:rPr>
        <w:t xml:space="preserve"> điểm c khoản </w:t>
      </w:r>
      <w:r w:rsidR="003953A7" w:rsidRPr="003953A7">
        <w:rPr>
          <w:sz w:val="28"/>
          <w:lang w:val="vi-VN"/>
        </w:rPr>
        <w:t>3</w:t>
      </w:r>
      <w:r w:rsidRPr="005E4021">
        <w:rPr>
          <w:sz w:val="28"/>
          <w:lang w:val="vi-VN"/>
        </w:rPr>
        <w:t xml:space="preserve"> Điều </w:t>
      </w:r>
      <w:bookmarkEnd w:id="2"/>
      <w:r w:rsidRPr="005E4021">
        <w:rPr>
          <w:sz w:val="28"/>
          <w:lang w:val="vi-VN"/>
        </w:rPr>
        <w:t>4 </w:t>
      </w:r>
      <w:bookmarkStart w:id="3" w:name="khoan_1_1_name"/>
      <w:r w:rsidRPr="005E4021">
        <w:rPr>
          <w:sz w:val="28"/>
          <w:lang w:val="vi-VN"/>
        </w:rPr>
        <w:t>như sau:</w:t>
      </w:r>
      <w:bookmarkEnd w:id="3"/>
    </w:p>
    <w:p w14:paraId="639CA34B" w14:textId="61B5F9F0" w:rsidR="005E4021" w:rsidRPr="005E4021" w:rsidRDefault="005E4021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5E4021">
        <w:rPr>
          <w:sz w:val="28"/>
          <w:lang w:val="vi-VN"/>
        </w:rPr>
        <w:t xml:space="preserve">“c) </w:t>
      </w:r>
      <w:r w:rsidR="005D299B" w:rsidRPr="005D299B">
        <w:rPr>
          <w:sz w:val="28"/>
          <w:lang w:val="vi-VN"/>
        </w:rPr>
        <w:t>Tàu cá đang hoạt động nghề lưới kéo vùng lộng và vùng ven bờ.</w:t>
      </w:r>
      <w:r w:rsidRPr="005E4021">
        <w:rPr>
          <w:sz w:val="28"/>
          <w:lang w:val="vi-VN"/>
        </w:rPr>
        <w:t>”</w:t>
      </w:r>
    </w:p>
    <w:p w14:paraId="43C88E39" w14:textId="52A97B10" w:rsidR="005E4021" w:rsidRPr="005E4021" w:rsidRDefault="005E4021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5E4021">
        <w:rPr>
          <w:sz w:val="28"/>
          <w:lang w:val="vi-VN"/>
        </w:rPr>
        <w:t xml:space="preserve">2. Bổ sung điểm </w:t>
      </w:r>
      <w:r w:rsidR="005D299B" w:rsidRPr="005D299B">
        <w:rPr>
          <w:sz w:val="28"/>
          <w:lang w:val="vi-VN"/>
        </w:rPr>
        <w:t>d vào</w:t>
      </w:r>
      <w:r w:rsidRPr="005E4021">
        <w:rPr>
          <w:sz w:val="28"/>
          <w:lang w:val="vi-VN"/>
        </w:rPr>
        <w:t xml:space="preserve"> khoản </w:t>
      </w:r>
      <w:r w:rsidR="003953A7" w:rsidRPr="003953A7">
        <w:rPr>
          <w:sz w:val="28"/>
          <w:lang w:val="vi-VN"/>
        </w:rPr>
        <w:t>3</w:t>
      </w:r>
      <w:r w:rsidRPr="005E4021">
        <w:rPr>
          <w:sz w:val="28"/>
          <w:lang w:val="vi-VN"/>
        </w:rPr>
        <w:t xml:space="preserve"> Điều 4 như sau:</w:t>
      </w:r>
    </w:p>
    <w:p w14:paraId="5555121E" w14:textId="417F70F9" w:rsidR="005E4021" w:rsidRPr="005A7E3D" w:rsidRDefault="005E4021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5E4021">
        <w:rPr>
          <w:sz w:val="28"/>
          <w:lang w:val="vi-VN"/>
        </w:rPr>
        <w:t>“</w:t>
      </w:r>
      <w:r w:rsidR="005D299B" w:rsidRPr="005D299B">
        <w:rPr>
          <w:sz w:val="28"/>
          <w:lang w:val="vi-VN"/>
        </w:rPr>
        <w:t>d</w:t>
      </w:r>
      <w:r w:rsidR="009B7BEC" w:rsidRPr="009B7BEC">
        <w:rPr>
          <w:sz w:val="28"/>
          <w:lang w:val="vi-VN"/>
        </w:rPr>
        <w:t xml:space="preserve">) </w:t>
      </w:r>
      <w:r w:rsidRPr="005E4021">
        <w:rPr>
          <w:sz w:val="28"/>
          <w:lang w:val="vi-VN"/>
        </w:rPr>
        <w:t xml:space="preserve">Tàu cá có tuổi tàu trên 15 năm (tính từ năm đóng mới đến thời điểm </w:t>
      </w:r>
      <w:r w:rsidR="00200A61" w:rsidRPr="00200A61">
        <w:rPr>
          <w:sz w:val="28"/>
          <w:lang w:val="vi-VN"/>
        </w:rPr>
        <w:t>tổ chức, cá nhân đề nghị cấp</w:t>
      </w:r>
      <w:r w:rsidRPr="005E4021">
        <w:rPr>
          <w:sz w:val="28"/>
          <w:lang w:val="vi-VN"/>
        </w:rPr>
        <w:t xml:space="preserve"> </w:t>
      </w:r>
      <w:r w:rsidR="00200A61" w:rsidRPr="00200A61">
        <w:rPr>
          <w:sz w:val="28"/>
          <w:lang w:val="vi-VN"/>
        </w:rPr>
        <w:t>v</w:t>
      </w:r>
      <w:r w:rsidRPr="005E4021">
        <w:rPr>
          <w:sz w:val="28"/>
          <w:lang w:val="vi-VN"/>
        </w:rPr>
        <w:t>ăn bản chấp thuận thuê, mua tàu cá hoạt động trên biển).”</w:t>
      </w:r>
    </w:p>
    <w:p w14:paraId="1AE94B91" w14:textId="3D8AC7F3" w:rsidR="003C7267" w:rsidRPr="005E4021" w:rsidRDefault="003C7267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5A7E3D">
        <w:rPr>
          <w:sz w:val="28"/>
          <w:lang w:val="vi-VN"/>
        </w:rPr>
        <w:t>3</w:t>
      </w:r>
      <w:r w:rsidRPr="005E4021">
        <w:rPr>
          <w:sz w:val="28"/>
          <w:lang w:val="vi-VN"/>
        </w:rPr>
        <w:t xml:space="preserve">. Bổ sung điểm </w:t>
      </w:r>
      <w:r w:rsidRPr="005D299B">
        <w:rPr>
          <w:sz w:val="28"/>
          <w:lang w:val="vi-VN"/>
        </w:rPr>
        <w:t>d vào</w:t>
      </w:r>
      <w:r w:rsidRPr="005E4021">
        <w:rPr>
          <w:sz w:val="28"/>
          <w:lang w:val="vi-VN"/>
        </w:rPr>
        <w:t xml:space="preserve"> khoản </w:t>
      </w:r>
      <w:r w:rsidRPr="005A7E3D">
        <w:rPr>
          <w:sz w:val="28"/>
          <w:lang w:val="vi-VN"/>
        </w:rPr>
        <w:t>1</w:t>
      </w:r>
      <w:r w:rsidRPr="005E4021">
        <w:rPr>
          <w:sz w:val="28"/>
          <w:lang w:val="vi-VN"/>
        </w:rPr>
        <w:t xml:space="preserve"> Điều </w:t>
      </w:r>
      <w:r w:rsidRPr="005A7E3D">
        <w:rPr>
          <w:sz w:val="28"/>
          <w:lang w:val="vi-VN"/>
        </w:rPr>
        <w:t>5</w:t>
      </w:r>
      <w:r w:rsidRPr="005E4021">
        <w:rPr>
          <w:sz w:val="28"/>
          <w:lang w:val="vi-VN"/>
        </w:rPr>
        <w:t> như sau:</w:t>
      </w:r>
    </w:p>
    <w:p w14:paraId="0304B399" w14:textId="6716EC02" w:rsidR="003C7267" w:rsidRPr="005E4021" w:rsidRDefault="003C7267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5E4021">
        <w:rPr>
          <w:sz w:val="28"/>
          <w:lang w:val="vi-VN"/>
        </w:rPr>
        <w:t>“</w:t>
      </w:r>
      <w:r w:rsidRPr="005D299B">
        <w:rPr>
          <w:sz w:val="28"/>
          <w:lang w:val="vi-VN"/>
        </w:rPr>
        <w:t>d</w:t>
      </w:r>
      <w:r w:rsidRPr="009B7BEC">
        <w:rPr>
          <w:sz w:val="28"/>
          <w:lang w:val="vi-VN"/>
        </w:rPr>
        <w:t xml:space="preserve">) </w:t>
      </w:r>
      <w:r w:rsidRPr="003C7267">
        <w:rPr>
          <w:sz w:val="28"/>
          <w:lang w:val="vi-VN"/>
        </w:rPr>
        <w:t xml:space="preserve">Không đóng mới tàu cá </w:t>
      </w:r>
      <w:r w:rsidR="007C7BFB" w:rsidRPr="005D299B">
        <w:rPr>
          <w:sz w:val="28"/>
          <w:lang w:val="vi-VN"/>
        </w:rPr>
        <w:t>hoạt động</w:t>
      </w:r>
      <w:r w:rsidRPr="003C7267">
        <w:rPr>
          <w:sz w:val="28"/>
          <w:lang w:val="vi-VN"/>
        </w:rPr>
        <w:t xml:space="preserve"> nghề lưới kéo, lưới rê thu ngừ.</w:t>
      </w:r>
      <w:r w:rsidRPr="005E4021">
        <w:rPr>
          <w:sz w:val="28"/>
          <w:lang w:val="vi-VN"/>
        </w:rPr>
        <w:t>”</w:t>
      </w:r>
    </w:p>
    <w:p w14:paraId="23BEE2C6" w14:textId="691E9AC0" w:rsidR="005E4021" w:rsidRPr="00226388" w:rsidRDefault="003C7267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3C7267">
        <w:rPr>
          <w:sz w:val="28"/>
          <w:lang w:val="vi-VN"/>
        </w:rPr>
        <w:t>4</w:t>
      </w:r>
      <w:r w:rsidR="005E4021" w:rsidRPr="005E4021">
        <w:rPr>
          <w:sz w:val="28"/>
          <w:lang w:val="vi-VN"/>
        </w:rPr>
        <w:t>. Sửa đổi khoản 2 Điều 5 như sau:</w:t>
      </w:r>
    </w:p>
    <w:p w14:paraId="1066E640" w14:textId="5660A879" w:rsidR="005E4021" w:rsidRPr="00226388" w:rsidRDefault="005E4021" w:rsidP="00B72BCC">
      <w:pPr>
        <w:spacing w:before="100" w:after="120" w:line="320" w:lineRule="exact"/>
        <w:ind w:firstLine="709"/>
        <w:jc w:val="both"/>
        <w:rPr>
          <w:sz w:val="28"/>
          <w:lang w:val="vi-VN"/>
        </w:rPr>
      </w:pPr>
      <w:r w:rsidRPr="005E4021">
        <w:rPr>
          <w:sz w:val="28"/>
          <w:lang w:val="vi-VN"/>
        </w:rPr>
        <w:t>“</w:t>
      </w:r>
      <w:r w:rsidRPr="00226388">
        <w:rPr>
          <w:sz w:val="28"/>
          <w:lang w:val="vi-VN"/>
        </w:rPr>
        <w:t xml:space="preserve">2. Cải hoán tàu cá: không cải hoán tàu cá </w:t>
      </w:r>
      <w:r w:rsidR="007C7BFB" w:rsidRPr="007C7BFB">
        <w:rPr>
          <w:sz w:val="28"/>
          <w:lang w:val="vi-VN"/>
        </w:rPr>
        <w:t xml:space="preserve">hoạt động </w:t>
      </w:r>
      <w:r w:rsidRPr="00226388">
        <w:rPr>
          <w:sz w:val="28"/>
          <w:lang w:val="vi-VN"/>
        </w:rPr>
        <w:t xml:space="preserve">các nghề khác sang </w:t>
      </w:r>
      <w:r w:rsidR="00D44BE5" w:rsidRPr="005E4021">
        <w:rPr>
          <w:sz w:val="28"/>
          <w:lang w:val="vi-VN"/>
        </w:rPr>
        <w:t xml:space="preserve">nghề </w:t>
      </w:r>
      <w:r w:rsidR="003C7267" w:rsidRPr="003C7267">
        <w:rPr>
          <w:sz w:val="28"/>
          <w:lang w:val="vi-VN"/>
        </w:rPr>
        <w:t>lưới kéo, lưới rê thu ngừ</w:t>
      </w:r>
      <w:r w:rsidRPr="00226388">
        <w:rPr>
          <w:sz w:val="28"/>
          <w:lang w:val="vi-VN"/>
        </w:rPr>
        <w:t xml:space="preserve">; không cải hoán tàu có chiều dài lớn nhất từ 12m trở lên </w:t>
      </w:r>
      <w:r w:rsidR="00843075" w:rsidRPr="00226388">
        <w:rPr>
          <w:sz w:val="28"/>
          <w:lang w:val="vi-VN"/>
        </w:rPr>
        <w:t>thành</w:t>
      </w:r>
      <w:r w:rsidRPr="00226388">
        <w:rPr>
          <w:sz w:val="28"/>
          <w:lang w:val="vi-VN"/>
        </w:rPr>
        <w:t xml:space="preserve"> tàu cá có chiều dài</w:t>
      </w:r>
      <w:r w:rsidR="00843075" w:rsidRPr="00226388">
        <w:rPr>
          <w:sz w:val="28"/>
          <w:lang w:val="vi-VN"/>
        </w:rPr>
        <w:t xml:space="preserve"> lớn nhất</w:t>
      </w:r>
      <w:r w:rsidRPr="00226388">
        <w:rPr>
          <w:sz w:val="28"/>
          <w:lang w:val="vi-VN"/>
        </w:rPr>
        <w:t xml:space="preserve"> dưới 12m; không cải hoán tàu cá có chiều dài lớn nhất từ 15m trở lên </w:t>
      </w:r>
      <w:r w:rsidR="00843075" w:rsidRPr="00226388">
        <w:rPr>
          <w:sz w:val="28"/>
          <w:lang w:val="vi-VN"/>
        </w:rPr>
        <w:t>thành</w:t>
      </w:r>
      <w:r w:rsidRPr="00226388">
        <w:rPr>
          <w:sz w:val="28"/>
          <w:lang w:val="vi-VN"/>
        </w:rPr>
        <w:t xml:space="preserve"> tàu cá có chiều dài lớn nhất dưới 15m.</w:t>
      </w:r>
      <w:r w:rsidR="00843075" w:rsidRPr="00226388">
        <w:rPr>
          <w:sz w:val="28"/>
          <w:lang w:val="vi-VN"/>
        </w:rPr>
        <w:t>”</w:t>
      </w:r>
    </w:p>
    <w:p w14:paraId="2BEBA0C2" w14:textId="62F1B02E" w:rsidR="00AF0AE6" w:rsidRPr="00AF0AE6" w:rsidRDefault="00B72BCC" w:rsidP="00B72BCC">
      <w:pPr>
        <w:spacing w:before="100" w:after="120" w:line="320" w:lineRule="exact"/>
        <w:ind w:firstLine="709"/>
        <w:jc w:val="both"/>
        <w:rPr>
          <w:sz w:val="28"/>
          <w:lang w:val="vi-VN"/>
        </w:rPr>
      </w:pPr>
      <w:bookmarkStart w:id="4" w:name="khoan_13_1"/>
      <w:r w:rsidRPr="00B72BCC">
        <w:rPr>
          <w:sz w:val="28"/>
          <w:lang w:val="vi-VN"/>
        </w:rPr>
        <w:t>5</w:t>
      </w:r>
      <w:r w:rsidR="00AF1BF9">
        <w:rPr>
          <w:sz w:val="28"/>
          <w:lang w:val="vi-VN"/>
        </w:rPr>
        <w:t>. Thay thế</w:t>
      </w:r>
      <w:r w:rsidR="00AF1BF9" w:rsidRPr="005A7E3D">
        <w:rPr>
          <w:sz w:val="28"/>
          <w:lang w:val="vi-VN"/>
        </w:rPr>
        <w:t xml:space="preserve"> </w:t>
      </w:r>
      <w:r w:rsidR="00AF0AE6" w:rsidRPr="00AF0AE6">
        <w:rPr>
          <w:sz w:val="28"/>
          <w:lang w:val="vi-VN"/>
        </w:rPr>
        <w:t>một số từ, cụm từ tại các khoản, điều sau đây:</w:t>
      </w:r>
      <w:bookmarkEnd w:id="4"/>
    </w:p>
    <w:p w14:paraId="4D170055" w14:textId="10832280" w:rsidR="00AF0AE6" w:rsidRPr="00B72BCC" w:rsidRDefault="00AF0AE6" w:rsidP="00B72BCC">
      <w:pPr>
        <w:spacing w:before="100" w:after="120" w:line="320" w:lineRule="exact"/>
        <w:ind w:firstLine="709"/>
        <w:jc w:val="both"/>
        <w:rPr>
          <w:sz w:val="28"/>
          <w:lang w:val="vi-VN"/>
        </w:rPr>
      </w:pPr>
      <w:r w:rsidRPr="00AF0AE6">
        <w:rPr>
          <w:sz w:val="28"/>
          <w:lang w:val="vi-VN"/>
        </w:rPr>
        <w:t>a) Thay thế</w:t>
      </w:r>
      <w:r w:rsidR="00AF1BF9" w:rsidRPr="00AF1BF9">
        <w:rPr>
          <w:sz w:val="28"/>
          <w:lang w:val="vi-VN"/>
        </w:rPr>
        <w:t xml:space="preserve"> </w:t>
      </w:r>
      <w:r w:rsidRPr="00AF0AE6">
        <w:rPr>
          <w:sz w:val="28"/>
          <w:lang w:val="vi-VN"/>
        </w:rPr>
        <w:t>cụm từ “</w:t>
      </w:r>
      <w:r w:rsidR="00B72BCC" w:rsidRPr="00B72BCC">
        <w:rPr>
          <w:bCs/>
          <w:sz w:val="28"/>
          <w:szCs w:val="28"/>
          <w:lang w:val="vi-VN"/>
        </w:rPr>
        <w:t>Trách nhiệm của Ủy ban nhân dân cấp huyện</w:t>
      </w:r>
      <w:r w:rsidRPr="00AF0AE6">
        <w:rPr>
          <w:sz w:val="28"/>
          <w:lang w:val="vi-VN"/>
        </w:rPr>
        <w:t xml:space="preserve">” </w:t>
      </w:r>
      <w:r w:rsidR="00B72BCC" w:rsidRPr="00B72BCC">
        <w:rPr>
          <w:sz w:val="28"/>
          <w:lang w:val="vi-VN"/>
        </w:rPr>
        <w:t xml:space="preserve"> </w:t>
      </w:r>
      <w:r w:rsidRPr="00AF0AE6">
        <w:rPr>
          <w:sz w:val="28"/>
          <w:lang w:val="vi-VN"/>
        </w:rPr>
        <w:t xml:space="preserve">bằng cụm từ </w:t>
      </w:r>
      <w:r w:rsidR="00B72BCC" w:rsidRPr="00B72BCC">
        <w:rPr>
          <w:sz w:val="28"/>
          <w:lang w:val="vi-VN"/>
        </w:rPr>
        <w:t xml:space="preserve"> </w:t>
      </w:r>
      <w:r w:rsidRPr="00AF0AE6">
        <w:rPr>
          <w:sz w:val="28"/>
          <w:lang w:val="vi-VN"/>
        </w:rPr>
        <w:t>“</w:t>
      </w:r>
      <w:r w:rsidR="00B72BCC" w:rsidRPr="00B72BCC">
        <w:rPr>
          <w:bCs/>
          <w:sz w:val="28"/>
          <w:szCs w:val="28"/>
          <w:lang w:val="vi-VN"/>
        </w:rPr>
        <w:t>Trách nhiệm của Ủy ban nhân dân cấp huyện và cấp xã</w:t>
      </w:r>
      <w:r w:rsidRPr="00AF0AE6">
        <w:rPr>
          <w:sz w:val="28"/>
          <w:lang w:val="vi-VN"/>
        </w:rPr>
        <w:t>” tại</w:t>
      </w:r>
      <w:bookmarkStart w:id="5" w:name="dc_31"/>
      <w:r w:rsidRPr="00AF0AE6">
        <w:rPr>
          <w:sz w:val="28"/>
          <w:lang w:val="vi-VN"/>
        </w:rPr>
        <w:t xml:space="preserve"> </w:t>
      </w:r>
      <w:bookmarkEnd w:id="5"/>
      <w:r w:rsidRPr="00AF0AE6">
        <w:rPr>
          <w:sz w:val="28"/>
          <w:lang w:val="vi-VN"/>
        </w:rPr>
        <w:t>Điều 10;</w:t>
      </w:r>
    </w:p>
    <w:p w14:paraId="717D44D0" w14:textId="57A83C18" w:rsidR="00B72BCC" w:rsidRPr="00AF0AE6" w:rsidRDefault="00B72BCC" w:rsidP="00B72BCC">
      <w:pPr>
        <w:spacing w:before="100" w:after="120" w:line="320" w:lineRule="exact"/>
        <w:ind w:firstLine="709"/>
        <w:jc w:val="both"/>
        <w:rPr>
          <w:sz w:val="28"/>
          <w:lang w:val="vi-VN"/>
        </w:rPr>
      </w:pPr>
      <w:r w:rsidRPr="005A7E3D">
        <w:rPr>
          <w:sz w:val="28"/>
          <w:lang w:val="vi-VN"/>
        </w:rPr>
        <w:t>b</w:t>
      </w:r>
      <w:r w:rsidRPr="00AF0AE6">
        <w:rPr>
          <w:sz w:val="28"/>
          <w:lang w:val="vi-VN"/>
        </w:rPr>
        <w:t>) Thay thế cụm từ “Chi cục Khai thác và Bảo vệ nguồn lợi thủy sản” bằng cụm từ “Chi cục Thủy sản” tại khoản 2 Điều 9 và khoản 3 Điều 10;</w:t>
      </w:r>
    </w:p>
    <w:p w14:paraId="1C23E4BF" w14:textId="186C370F" w:rsidR="00A30E50" w:rsidRPr="00AF0AE6" w:rsidRDefault="00B72BCC" w:rsidP="00A30E50">
      <w:pPr>
        <w:spacing w:before="120" w:line="320" w:lineRule="exact"/>
        <w:ind w:firstLine="567"/>
        <w:jc w:val="both"/>
        <w:rPr>
          <w:sz w:val="28"/>
          <w:lang w:val="vi-VN"/>
        </w:rPr>
      </w:pPr>
      <w:r w:rsidRPr="00B72BCC">
        <w:rPr>
          <w:sz w:val="28"/>
          <w:lang w:val="vi-VN"/>
        </w:rPr>
        <w:t>c</w:t>
      </w:r>
      <w:r w:rsidR="00AF0AE6" w:rsidRPr="00AF0AE6">
        <w:rPr>
          <w:sz w:val="28"/>
          <w:lang w:val="vi-VN"/>
        </w:rPr>
        <w:t xml:space="preserve">) </w:t>
      </w:r>
      <w:r w:rsidR="00A30E50" w:rsidRPr="00A96C29">
        <w:rPr>
          <w:sz w:val="28"/>
          <w:lang w:val="vi-VN"/>
        </w:rPr>
        <w:t>B</w:t>
      </w:r>
      <w:r w:rsidR="00A30E50" w:rsidRPr="000D142B">
        <w:rPr>
          <w:sz w:val="28"/>
          <w:lang w:val="vi-VN"/>
        </w:rPr>
        <w:t>ổ sung</w:t>
      </w:r>
      <w:r w:rsidR="00A30E50">
        <w:rPr>
          <w:sz w:val="28"/>
          <w:lang w:val="vi-VN"/>
        </w:rPr>
        <w:t xml:space="preserve"> cụm từ “</w:t>
      </w:r>
      <w:r w:rsidR="00A30E50" w:rsidRPr="00A96C29">
        <w:rPr>
          <w:sz w:val="28"/>
          <w:lang w:val="vi-VN"/>
        </w:rPr>
        <w:t>;</w:t>
      </w:r>
      <w:r w:rsidR="00A30E50" w:rsidRPr="00A26AD9">
        <w:rPr>
          <w:sz w:val="28"/>
          <w:lang w:val="vi-VN"/>
        </w:rPr>
        <w:t>Thông tư số 01/2022/TT-BNNPTNT ngày 18 tháng 01 năm 2022</w:t>
      </w:r>
      <w:r w:rsidR="00A30E50" w:rsidRPr="00AF0AE6">
        <w:rPr>
          <w:sz w:val="28"/>
          <w:lang w:val="vi-VN"/>
        </w:rPr>
        <w:t xml:space="preserve">” </w:t>
      </w:r>
      <w:r w:rsidR="00A30E50" w:rsidRPr="00A96C29">
        <w:rPr>
          <w:sz w:val="28"/>
          <w:lang w:val="vi-VN"/>
        </w:rPr>
        <w:t xml:space="preserve"> vào sau</w:t>
      </w:r>
      <w:r w:rsidR="00A30E50" w:rsidRPr="00AF0AE6">
        <w:rPr>
          <w:sz w:val="28"/>
          <w:lang w:val="vi-VN"/>
        </w:rPr>
        <w:t xml:space="preserve"> cụm từ “Thông tư số 23/2018/TT-BNNPTNT ngày 15 tháng 11 năm 2018” tại khoản 3 Điều 10.</w:t>
      </w:r>
    </w:p>
    <w:p w14:paraId="099C5AA8" w14:textId="76C2CBF7" w:rsidR="00F850F1" w:rsidRPr="00226388" w:rsidRDefault="00F850F1" w:rsidP="00B72BCC">
      <w:pPr>
        <w:spacing w:before="100" w:line="320" w:lineRule="exact"/>
        <w:ind w:firstLine="709"/>
        <w:jc w:val="both"/>
        <w:rPr>
          <w:sz w:val="28"/>
          <w:lang w:val="vi-VN"/>
        </w:rPr>
      </w:pPr>
      <w:r w:rsidRPr="00D2392D">
        <w:rPr>
          <w:b/>
          <w:sz w:val="28"/>
          <w:lang w:val="vi-VN"/>
        </w:rPr>
        <w:t xml:space="preserve">Điều 2. </w:t>
      </w:r>
      <w:r w:rsidRPr="00226388">
        <w:rPr>
          <w:sz w:val="28"/>
          <w:lang w:val="vi-VN"/>
        </w:rPr>
        <w:t>Quyết định này có hiệu lực</w:t>
      </w:r>
      <w:r w:rsidR="00226388" w:rsidRPr="00226388">
        <w:rPr>
          <w:sz w:val="28"/>
          <w:lang w:val="vi-VN"/>
        </w:rPr>
        <w:t xml:space="preserve"> sau 10 ngày</w:t>
      </w:r>
      <w:r w:rsidRPr="00226388">
        <w:rPr>
          <w:sz w:val="28"/>
          <w:lang w:val="vi-VN"/>
        </w:rPr>
        <w:t xml:space="preserve"> kể từ ngày </w:t>
      </w:r>
      <w:r w:rsidR="00226388" w:rsidRPr="00226388">
        <w:rPr>
          <w:sz w:val="28"/>
          <w:lang w:val="vi-VN"/>
        </w:rPr>
        <w:t>ký.</w:t>
      </w:r>
    </w:p>
    <w:p w14:paraId="1490D0C3" w14:textId="2C85A367" w:rsidR="00D2392D" w:rsidRPr="00226388" w:rsidRDefault="00D2392D" w:rsidP="00B72BCC">
      <w:pPr>
        <w:spacing w:before="100" w:after="120" w:line="320" w:lineRule="exact"/>
        <w:ind w:firstLine="709"/>
        <w:jc w:val="both"/>
        <w:rPr>
          <w:sz w:val="28"/>
          <w:lang w:val="vi-VN"/>
        </w:rPr>
      </w:pPr>
      <w:r w:rsidRPr="00226388">
        <w:rPr>
          <w:b/>
          <w:sz w:val="28"/>
          <w:lang w:val="vi-VN"/>
        </w:rPr>
        <w:t>Điều 3.</w:t>
      </w:r>
      <w:r w:rsidRPr="00226388">
        <w:rPr>
          <w:sz w:val="28"/>
          <w:lang w:val="vi-VN"/>
        </w:rPr>
        <w:t xml:space="preserve"> Chánh Văn phòng UBND tỉnh, Giám đốc các Sở: Nông nghiệp và Phát triển nông thôn, Tài chính, Kế hoạch và Đầu tư, Tư pháp; Chủ tịch UBND các huyện, thị xã, thành phố; Chi cục trưởng Chi cục Thủy sản và thủ trưởng các đơn vị, tổ chức, cá nhân liên quan chịu trách nhiệm thi hành Quyết định này./.</w:t>
      </w:r>
    </w:p>
    <w:tbl>
      <w:tblPr>
        <w:tblW w:w="906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3"/>
        <w:gridCol w:w="3969"/>
      </w:tblGrid>
      <w:tr w:rsidR="005E4021" w:rsidRPr="005E4021" w14:paraId="3D045DB9" w14:textId="77777777" w:rsidTr="00413E2F">
        <w:tc>
          <w:tcPr>
            <w:tcW w:w="5093" w:type="dxa"/>
          </w:tcPr>
          <w:p w14:paraId="2A5FC173" w14:textId="59A79836" w:rsidR="00D2392D" w:rsidRPr="00226388" w:rsidRDefault="00F850F1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b/>
                <w:i/>
                <w:lang w:val="vi-VN"/>
              </w:rPr>
              <w:t>Nơi nhận:</w:t>
            </w:r>
            <w:r w:rsidRPr="00226388">
              <w:rPr>
                <w:b/>
                <w:i/>
                <w:lang w:val="vi-VN"/>
              </w:rPr>
              <w:cr/>
            </w:r>
            <w:r w:rsidR="00D2392D" w:rsidRPr="00226388">
              <w:rPr>
                <w:sz w:val="22"/>
                <w:lang w:val="vi-VN"/>
              </w:rPr>
              <w:t xml:space="preserve">- Như Điều </w:t>
            </w:r>
            <w:r w:rsidR="009B7BEC" w:rsidRPr="00226388">
              <w:rPr>
                <w:sz w:val="22"/>
                <w:lang w:val="vi-VN"/>
              </w:rPr>
              <w:t>3</w:t>
            </w:r>
            <w:r w:rsidR="00D2392D" w:rsidRPr="00226388">
              <w:rPr>
                <w:sz w:val="22"/>
                <w:lang w:val="vi-VN"/>
              </w:rPr>
              <w:t xml:space="preserve"> Quyết định; </w:t>
            </w:r>
          </w:p>
          <w:p w14:paraId="00D2497A" w14:textId="17CF4257" w:rsidR="00D2392D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 xml:space="preserve">- Các Bộ: </w:t>
            </w:r>
            <w:r w:rsidR="009B7BEC" w:rsidRPr="00226388">
              <w:rPr>
                <w:sz w:val="22"/>
                <w:lang w:val="vi-VN"/>
              </w:rPr>
              <w:t>Nông nghiệp và PTNT</w:t>
            </w:r>
            <w:r w:rsidRPr="00226388">
              <w:rPr>
                <w:sz w:val="22"/>
                <w:lang w:val="vi-VN"/>
              </w:rPr>
              <w:t>, Tư pháp;</w:t>
            </w:r>
          </w:p>
          <w:p w14:paraId="0347DA53" w14:textId="77777777" w:rsidR="00D2392D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>- TTr Tỉnh ủy, TTr HĐND tỉnh;</w:t>
            </w:r>
          </w:p>
          <w:p w14:paraId="4AC1BEB4" w14:textId="060068B8" w:rsidR="00D2392D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 xml:space="preserve">- Đoàn Đại biểu </w:t>
            </w:r>
            <w:r w:rsidR="009B7BEC" w:rsidRPr="00226388">
              <w:rPr>
                <w:sz w:val="22"/>
                <w:lang w:val="vi-VN"/>
              </w:rPr>
              <w:t>Quốc hội</w:t>
            </w:r>
            <w:r w:rsidRPr="00226388">
              <w:rPr>
                <w:sz w:val="22"/>
                <w:lang w:val="vi-VN"/>
              </w:rPr>
              <w:t xml:space="preserve"> Thanh Hóa; </w:t>
            </w:r>
          </w:p>
          <w:p w14:paraId="416FEEDC" w14:textId="77777777" w:rsidR="009B7BEC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>- Chủ tịch, các PCT UBND tỉnh;</w:t>
            </w:r>
          </w:p>
          <w:p w14:paraId="4133AA09" w14:textId="77777777" w:rsidR="009B7BEC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>- Cục kiểm tra văn bản Bộ Tư pháp;</w:t>
            </w:r>
          </w:p>
          <w:p w14:paraId="1BCDD4A4" w14:textId="77777777" w:rsidR="009B7BEC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>- UB MBTQ tỉnh và các đoàn thể cấp tỉnh;</w:t>
            </w:r>
          </w:p>
          <w:p w14:paraId="391D501A" w14:textId="0B9DF829" w:rsidR="009B7BEC" w:rsidRPr="00226388" w:rsidRDefault="00D2392D" w:rsidP="00D2392D">
            <w:pPr>
              <w:jc w:val="both"/>
              <w:rPr>
                <w:sz w:val="22"/>
                <w:lang w:val="vi-VN"/>
              </w:rPr>
            </w:pPr>
            <w:r w:rsidRPr="00226388">
              <w:rPr>
                <w:sz w:val="22"/>
                <w:lang w:val="vi-VN"/>
              </w:rPr>
              <w:t>- TTr Huyện ủy, Thị ủy, Thành ủy;</w:t>
            </w:r>
          </w:p>
          <w:p w14:paraId="4B68A0D7" w14:textId="77777777" w:rsidR="009B7BEC" w:rsidRPr="00C452E2" w:rsidRDefault="00D2392D" w:rsidP="00D2392D">
            <w:pPr>
              <w:jc w:val="both"/>
              <w:rPr>
                <w:sz w:val="22"/>
                <w:lang w:val="vi-VN"/>
              </w:rPr>
            </w:pPr>
            <w:r w:rsidRPr="00C452E2">
              <w:rPr>
                <w:sz w:val="22"/>
                <w:lang w:val="vi-VN"/>
              </w:rPr>
              <w:t>- Cổng thông tin điện tử tỉnh Thanh Hóa;</w:t>
            </w:r>
          </w:p>
          <w:p w14:paraId="472AC812" w14:textId="6C2A2D67" w:rsidR="00F850F1" w:rsidRPr="00226388" w:rsidRDefault="00D2392D" w:rsidP="00226388">
            <w:pPr>
              <w:jc w:val="both"/>
              <w:rPr>
                <w:sz w:val="22"/>
              </w:rPr>
            </w:pPr>
            <w:r w:rsidRPr="009B7BEC">
              <w:rPr>
                <w:sz w:val="22"/>
              </w:rPr>
              <w:t xml:space="preserve">- Lưu: VT, </w:t>
            </w:r>
            <w:r w:rsidR="009B7BEC" w:rsidRPr="009B7BEC">
              <w:rPr>
                <w:sz w:val="22"/>
              </w:rPr>
              <w:t>NN</w:t>
            </w:r>
            <w:r w:rsidRPr="009B7BEC">
              <w:rPr>
                <w:sz w:val="22"/>
              </w:rPr>
              <w:t>.</w:t>
            </w:r>
          </w:p>
        </w:tc>
        <w:tc>
          <w:tcPr>
            <w:tcW w:w="3969" w:type="dxa"/>
          </w:tcPr>
          <w:p w14:paraId="4F4A47C9" w14:textId="29F9B699" w:rsidR="00F850F1" w:rsidRPr="00D2392D" w:rsidRDefault="00406DBD" w:rsidP="00F850F1">
            <w:pPr>
              <w:jc w:val="center"/>
              <w:rPr>
                <w:b/>
                <w:sz w:val="26"/>
                <w:szCs w:val="26"/>
              </w:rPr>
            </w:pPr>
            <w:r w:rsidRPr="009456A8">
              <w:rPr>
                <w:b/>
                <w:bCs/>
                <w:sz w:val="26"/>
                <w:szCs w:val="28"/>
                <w:lang w:val="sv-SE"/>
              </w:rPr>
              <w:t>TM. UỶ</w:t>
            </w:r>
            <w:r>
              <w:rPr>
                <w:b/>
                <w:bCs/>
                <w:sz w:val="26"/>
                <w:szCs w:val="28"/>
                <w:lang w:val="sv-SE"/>
              </w:rPr>
              <w:t xml:space="preserve"> BAN NHÂN DÂN</w:t>
            </w:r>
            <w:r w:rsidRPr="009456A8">
              <w:rPr>
                <w:b/>
                <w:bCs/>
                <w:sz w:val="26"/>
                <w:szCs w:val="28"/>
                <w:lang w:val="sv-SE"/>
              </w:rPr>
              <w:t xml:space="preserve">                                                              </w:t>
            </w:r>
            <w:r w:rsidR="00F850F1" w:rsidRPr="00D2392D">
              <w:rPr>
                <w:b/>
                <w:sz w:val="26"/>
                <w:szCs w:val="26"/>
              </w:rPr>
              <w:t>KT. CHỦ TỊCH</w:t>
            </w:r>
          </w:p>
          <w:p w14:paraId="6FB0BD6A" w14:textId="77777777" w:rsidR="00F850F1" w:rsidRPr="00D2392D" w:rsidRDefault="00F850F1" w:rsidP="00F850F1">
            <w:pPr>
              <w:jc w:val="center"/>
              <w:rPr>
                <w:b/>
                <w:sz w:val="26"/>
                <w:szCs w:val="26"/>
              </w:rPr>
            </w:pPr>
            <w:r w:rsidRPr="00D2392D">
              <w:rPr>
                <w:b/>
                <w:sz w:val="26"/>
                <w:szCs w:val="26"/>
              </w:rPr>
              <w:t>PHÓ CHỦ TỊCH</w:t>
            </w:r>
          </w:p>
          <w:p w14:paraId="6A5F6BB7" w14:textId="77777777" w:rsidR="00F850F1" w:rsidRPr="005E4021" w:rsidRDefault="00F850F1" w:rsidP="00F850F1">
            <w:pPr>
              <w:jc w:val="center"/>
              <w:rPr>
                <w:b/>
                <w:color w:val="FF0000"/>
                <w:sz w:val="28"/>
              </w:rPr>
            </w:pPr>
          </w:p>
          <w:p w14:paraId="4055FD76" w14:textId="77777777" w:rsidR="00F850F1" w:rsidRDefault="00F850F1" w:rsidP="00F850F1">
            <w:pPr>
              <w:jc w:val="center"/>
              <w:rPr>
                <w:b/>
                <w:color w:val="FF0000"/>
                <w:sz w:val="28"/>
              </w:rPr>
            </w:pPr>
          </w:p>
          <w:p w14:paraId="60453B37" w14:textId="77777777" w:rsidR="00406DBD" w:rsidRPr="005E4021" w:rsidRDefault="00406DBD" w:rsidP="00406DBD">
            <w:pPr>
              <w:rPr>
                <w:b/>
                <w:color w:val="FF0000"/>
                <w:sz w:val="28"/>
              </w:rPr>
            </w:pPr>
          </w:p>
          <w:p w14:paraId="4C91871D" w14:textId="77777777" w:rsidR="009B7BEC" w:rsidRDefault="00F850F1" w:rsidP="009B7BEC">
            <w:pPr>
              <w:jc w:val="center"/>
              <w:rPr>
                <w:b/>
                <w:color w:val="FF0000"/>
                <w:sz w:val="28"/>
              </w:rPr>
            </w:pPr>
            <w:r w:rsidRPr="005E4021">
              <w:rPr>
                <w:b/>
                <w:color w:val="FF0000"/>
                <w:sz w:val="28"/>
              </w:rPr>
              <w:t xml:space="preserve">   </w:t>
            </w:r>
          </w:p>
          <w:p w14:paraId="489FBBEC" w14:textId="77777777" w:rsidR="009B7BEC" w:rsidRDefault="009B7BEC" w:rsidP="009B7BEC">
            <w:pPr>
              <w:jc w:val="center"/>
              <w:rPr>
                <w:b/>
                <w:color w:val="FF0000"/>
                <w:sz w:val="28"/>
              </w:rPr>
            </w:pPr>
          </w:p>
          <w:p w14:paraId="3DE95F93" w14:textId="5FDBC603" w:rsidR="00F850F1" w:rsidRPr="005E4021" w:rsidRDefault="009B7BEC" w:rsidP="009B7BEC">
            <w:pPr>
              <w:jc w:val="center"/>
              <w:rPr>
                <w:b/>
                <w:color w:val="FF0000"/>
                <w:sz w:val="28"/>
              </w:rPr>
            </w:pPr>
            <w:r w:rsidRPr="009B7BEC">
              <w:rPr>
                <w:b/>
                <w:sz w:val="28"/>
              </w:rPr>
              <w:t>Lê Đức Giang</w:t>
            </w:r>
            <w:r w:rsidR="00F850F1" w:rsidRPr="005E4021">
              <w:rPr>
                <w:b/>
                <w:color w:val="FF0000"/>
                <w:sz w:val="28"/>
              </w:rPr>
              <w:t xml:space="preserve">              </w:t>
            </w:r>
          </w:p>
        </w:tc>
      </w:tr>
    </w:tbl>
    <w:p w14:paraId="6B7CA860" w14:textId="0530B85C" w:rsidR="00F850F1" w:rsidRPr="005E4021" w:rsidRDefault="00F850F1" w:rsidP="00735E32">
      <w:pPr>
        <w:jc w:val="both"/>
        <w:rPr>
          <w:color w:val="FF0000"/>
          <w:sz w:val="28"/>
          <w:szCs w:val="28"/>
          <w:lang w:val="it-IT"/>
        </w:rPr>
      </w:pPr>
    </w:p>
    <w:sectPr w:rsidR="00F850F1" w:rsidRPr="005E4021" w:rsidSect="00B74940">
      <w:headerReference w:type="default" r:id="rId9"/>
      <w:footerReference w:type="even" r:id="rId10"/>
      <w:footerReference w:type="default" r:id="rId11"/>
      <w:pgSz w:w="11909" w:h="16834" w:code="9"/>
      <w:pgMar w:top="1134" w:right="1134" w:bottom="1134" w:left="1701" w:header="454" w:footer="454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9207F" w14:textId="77777777" w:rsidR="00332102" w:rsidRDefault="00332102">
      <w:r>
        <w:separator/>
      </w:r>
    </w:p>
  </w:endnote>
  <w:endnote w:type="continuationSeparator" w:id="0">
    <w:p w14:paraId="516548C8" w14:textId="77777777" w:rsidR="00332102" w:rsidRDefault="0033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ED5E6" w14:textId="77777777" w:rsidR="00D12CC7" w:rsidRDefault="00144AE8" w:rsidP="00826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7BF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17092B3" w14:textId="77777777" w:rsidR="00D12CC7" w:rsidRDefault="00D12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7376C" w14:textId="77777777" w:rsidR="00D12CC7" w:rsidRDefault="00D12CC7">
    <w:pPr>
      <w:pStyle w:val="Footer"/>
      <w:jc w:val="right"/>
    </w:pPr>
  </w:p>
  <w:p w14:paraId="4AE619CD" w14:textId="77777777" w:rsidR="00D12CC7" w:rsidRDefault="00D12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FD717" w14:textId="77777777" w:rsidR="00332102" w:rsidRDefault="00332102">
      <w:r>
        <w:separator/>
      </w:r>
    </w:p>
  </w:footnote>
  <w:footnote w:type="continuationSeparator" w:id="0">
    <w:p w14:paraId="33A1AD46" w14:textId="77777777" w:rsidR="00332102" w:rsidRDefault="0033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1F40F" w14:textId="77777777" w:rsidR="00D12CC7" w:rsidRDefault="00D12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7DA"/>
    <w:multiLevelType w:val="hybridMultilevel"/>
    <w:tmpl w:val="D95EAC2E"/>
    <w:lvl w:ilvl="0" w:tplc="488A470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443EC0"/>
    <w:multiLevelType w:val="hybridMultilevel"/>
    <w:tmpl w:val="89FCF970"/>
    <w:lvl w:ilvl="0" w:tplc="A978F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6367E"/>
    <w:multiLevelType w:val="hybridMultilevel"/>
    <w:tmpl w:val="65AC0AD8"/>
    <w:lvl w:ilvl="0" w:tplc="9D426432">
      <w:start w:val="3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C1081E"/>
    <w:multiLevelType w:val="hybridMultilevel"/>
    <w:tmpl w:val="8CF8A9CA"/>
    <w:lvl w:ilvl="0" w:tplc="D55A97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E16EA"/>
    <w:multiLevelType w:val="hybridMultilevel"/>
    <w:tmpl w:val="F56615B6"/>
    <w:lvl w:ilvl="0" w:tplc="DC4E4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F4B44"/>
    <w:multiLevelType w:val="hybridMultilevel"/>
    <w:tmpl w:val="C5668678"/>
    <w:lvl w:ilvl="0" w:tplc="E17275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260F7"/>
    <w:multiLevelType w:val="hybridMultilevel"/>
    <w:tmpl w:val="E28CBEC4"/>
    <w:lvl w:ilvl="0" w:tplc="C2689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E97809"/>
    <w:multiLevelType w:val="hybridMultilevel"/>
    <w:tmpl w:val="A638538E"/>
    <w:lvl w:ilvl="0" w:tplc="1846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C2"/>
    <w:rsid w:val="00001310"/>
    <w:rsid w:val="000039D7"/>
    <w:rsid w:val="00007E8D"/>
    <w:rsid w:val="00010E5A"/>
    <w:rsid w:val="00011EDA"/>
    <w:rsid w:val="00011F46"/>
    <w:rsid w:val="00012DAE"/>
    <w:rsid w:val="000156E7"/>
    <w:rsid w:val="00016B1A"/>
    <w:rsid w:val="00016C4D"/>
    <w:rsid w:val="00020B03"/>
    <w:rsid w:val="00021497"/>
    <w:rsid w:val="00024EEC"/>
    <w:rsid w:val="00025150"/>
    <w:rsid w:val="00026849"/>
    <w:rsid w:val="00026BD3"/>
    <w:rsid w:val="0003033F"/>
    <w:rsid w:val="00032DEC"/>
    <w:rsid w:val="00033A8A"/>
    <w:rsid w:val="0003471D"/>
    <w:rsid w:val="00035221"/>
    <w:rsid w:val="0003625E"/>
    <w:rsid w:val="0004189D"/>
    <w:rsid w:val="000428F7"/>
    <w:rsid w:val="00042EF8"/>
    <w:rsid w:val="00044CD1"/>
    <w:rsid w:val="000467E8"/>
    <w:rsid w:val="00051E06"/>
    <w:rsid w:val="00052E5F"/>
    <w:rsid w:val="00056BCD"/>
    <w:rsid w:val="00060A2D"/>
    <w:rsid w:val="0006512E"/>
    <w:rsid w:val="0006576F"/>
    <w:rsid w:val="00065F9F"/>
    <w:rsid w:val="00066D84"/>
    <w:rsid w:val="0007285C"/>
    <w:rsid w:val="000747EC"/>
    <w:rsid w:val="0007594F"/>
    <w:rsid w:val="00075A43"/>
    <w:rsid w:val="000817FD"/>
    <w:rsid w:val="00085822"/>
    <w:rsid w:val="00085D36"/>
    <w:rsid w:val="00085EAA"/>
    <w:rsid w:val="000862B5"/>
    <w:rsid w:val="00087E6E"/>
    <w:rsid w:val="00090951"/>
    <w:rsid w:val="00090C1B"/>
    <w:rsid w:val="00091845"/>
    <w:rsid w:val="00093417"/>
    <w:rsid w:val="00093FAC"/>
    <w:rsid w:val="00095218"/>
    <w:rsid w:val="00095CD8"/>
    <w:rsid w:val="0009630C"/>
    <w:rsid w:val="00097C78"/>
    <w:rsid w:val="000A103F"/>
    <w:rsid w:val="000A1FDA"/>
    <w:rsid w:val="000A7620"/>
    <w:rsid w:val="000B0653"/>
    <w:rsid w:val="000B06B4"/>
    <w:rsid w:val="000B11A7"/>
    <w:rsid w:val="000B27F2"/>
    <w:rsid w:val="000B2E1F"/>
    <w:rsid w:val="000B4B9E"/>
    <w:rsid w:val="000B617F"/>
    <w:rsid w:val="000B729B"/>
    <w:rsid w:val="000C0AF9"/>
    <w:rsid w:val="000C31B8"/>
    <w:rsid w:val="000D3FDE"/>
    <w:rsid w:val="000D4A32"/>
    <w:rsid w:val="000D55DE"/>
    <w:rsid w:val="000E0424"/>
    <w:rsid w:val="000E046A"/>
    <w:rsid w:val="000E2568"/>
    <w:rsid w:val="000E27E4"/>
    <w:rsid w:val="000E396F"/>
    <w:rsid w:val="000F2E3F"/>
    <w:rsid w:val="000F3AC4"/>
    <w:rsid w:val="000F5D74"/>
    <w:rsid w:val="000F73C8"/>
    <w:rsid w:val="001001B8"/>
    <w:rsid w:val="00100335"/>
    <w:rsid w:val="001038E6"/>
    <w:rsid w:val="0010457F"/>
    <w:rsid w:val="001052C0"/>
    <w:rsid w:val="00105C12"/>
    <w:rsid w:val="00106E7A"/>
    <w:rsid w:val="0011023D"/>
    <w:rsid w:val="00113D29"/>
    <w:rsid w:val="00114078"/>
    <w:rsid w:val="00114F9E"/>
    <w:rsid w:val="0011594F"/>
    <w:rsid w:val="001176E6"/>
    <w:rsid w:val="00117DEA"/>
    <w:rsid w:val="0012080D"/>
    <w:rsid w:val="00120BAB"/>
    <w:rsid w:val="00120EFA"/>
    <w:rsid w:val="001222CE"/>
    <w:rsid w:val="00124B3D"/>
    <w:rsid w:val="00125833"/>
    <w:rsid w:val="00132F02"/>
    <w:rsid w:val="00133CF1"/>
    <w:rsid w:val="00134792"/>
    <w:rsid w:val="00135F97"/>
    <w:rsid w:val="00137313"/>
    <w:rsid w:val="00142C98"/>
    <w:rsid w:val="001430C5"/>
    <w:rsid w:val="00143911"/>
    <w:rsid w:val="0014484C"/>
    <w:rsid w:val="00144AE8"/>
    <w:rsid w:val="001471B5"/>
    <w:rsid w:val="00153986"/>
    <w:rsid w:val="00153E16"/>
    <w:rsid w:val="00153E1B"/>
    <w:rsid w:val="00155E37"/>
    <w:rsid w:val="0015692F"/>
    <w:rsid w:val="001625B7"/>
    <w:rsid w:val="00163472"/>
    <w:rsid w:val="00163911"/>
    <w:rsid w:val="0016598F"/>
    <w:rsid w:val="00165C74"/>
    <w:rsid w:val="00165E71"/>
    <w:rsid w:val="001667DD"/>
    <w:rsid w:val="0016754E"/>
    <w:rsid w:val="00172CF0"/>
    <w:rsid w:val="001750B6"/>
    <w:rsid w:val="001757FF"/>
    <w:rsid w:val="00175E08"/>
    <w:rsid w:val="00177048"/>
    <w:rsid w:val="00181C3E"/>
    <w:rsid w:val="001826B0"/>
    <w:rsid w:val="001839DE"/>
    <w:rsid w:val="00185145"/>
    <w:rsid w:val="001861CA"/>
    <w:rsid w:val="00186470"/>
    <w:rsid w:val="00186CB7"/>
    <w:rsid w:val="00187423"/>
    <w:rsid w:val="00187E8E"/>
    <w:rsid w:val="001902BF"/>
    <w:rsid w:val="00191492"/>
    <w:rsid w:val="00191816"/>
    <w:rsid w:val="00191ADB"/>
    <w:rsid w:val="0019201F"/>
    <w:rsid w:val="0019398A"/>
    <w:rsid w:val="001A1D32"/>
    <w:rsid w:val="001B09EF"/>
    <w:rsid w:val="001B285E"/>
    <w:rsid w:val="001B3CE7"/>
    <w:rsid w:val="001B3ECB"/>
    <w:rsid w:val="001B5925"/>
    <w:rsid w:val="001B6ACB"/>
    <w:rsid w:val="001C18F2"/>
    <w:rsid w:val="001C775D"/>
    <w:rsid w:val="001C7DAE"/>
    <w:rsid w:val="001D1424"/>
    <w:rsid w:val="001D3AF8"/>
    <w:rsid w:val="001D44C8"/>
    <w:rsid w:val="001D47B5"/>
    <w:rsid w:val="001E1603"/>
    <w:rsid w:val="001E33A2"/>
    <w:rsid w:val="001E3968"/>
    <w:rsid w:val="001E398A"/>
    <w:rsid w:val="001E40D0"/>
    <w:rsid w:val="001E4BAF"/>
    <w:rsid w:val="001E4F5C"/>
    <w:rsid w:val="001E4FDB"/>
    <w:rsid w:val="001E58EF"/>
    <w:rsid w:val="001E5C02"/>
    <w:rsid w:val="001F0251"/>
    <w:rsid w:val="001F026D"/>
    <w:rsid w:val="001F0C69"/>
    <w:rsid w:val="001F0CCA"/>
    <w:rsid w:val="001F26C4"/>
    <w:rsid w:val="001F45F8"/>
    <w:rsid w:val="001F5488"/>
    <w:rsid w:val="001F6262"/>
    <w:rsid w:val="001F6E42"/>
    <w:rsid w:val="002001C8"/>
    <w:rsid w:val="00200A61"/>
    <w:rsid w:val="002028DD"/>
    <w:rsid w:val="00204F70"/>
    <w:rsid w:val="00206481"/>
    <w:rsid w:val="00206902"/>
    <w:rsid w:val="00210069"/>
    <w:rsid w:val="00213783"/>
    <w:rsid w:val="00213D8D"/>
    <w:rsid w:val="00215DBA"/>
    <w:rsid w:val="00220640"/>
    <w:rsid w:val="002207A0"/>
    <w:rsid w:val="00220DC8"/>
    <w:rsid w:val="002225C0"/>
    <w:rsid w:val="0022573E"/>
    <w:rsid w:val="00226388"/>
    <w:rsid w:val="00226CFE"/>
    <w:rsid w:val="00227A48"/>
    <w:rsid w:val="00227EF3"/>
    <w:rsid w:val="00230B83"/>
    <w:rsid w:val="00231F12"/>
    <w:rsid w:val="002337C8"/>
    <w:rsid w:val="00233E36"/>
    <w:rsid w:val="002369C0"/>
    <w:rsid w:val="00245765"/>
    <w:rsid w:val="0024682E"/>
    <w:rsid w:val="00252E7F"/>
    <w:rsid w:val="00253100"/>
    <w:rsid w:val="0025526D"/>
    <w:rsid w:val="002638A6"/>
    <w:rsid w:val="00264B7E"/>
    <w:rsid w:val="00265639"/>
    <w:rsid w:val="002740AA"/>
    <w:rsid w:val="00275AB7"/>
    <w:rsid w:val="002773F7"/>
    <w:rsid w:val="002804C1"/>
    <w:rsid w:val="00283BF8"/>
    <w:rsid w:val="00284CE4"/>
    <w:rsid w:val="00290553"/>
    <w:rsid w:val="00290E43"/>
    <w:rsid w:val="002928D8"/>
    <w:rsid w:val="00292A98"/>
    <w:rsid w:val="00292C31"/>
    <w:rsid w:val="00293134"/>
    <w:rsid w:val="00295438"/>
    <w:rsid w:val="002A0F27"/>
    <w:rsid w:val="002A1FE5"/>
    <w:rsid w:val="002A3246"/>
    <w:rsid w:val="002A43C9"/>
    <w:rsid w:val="002A46EB"/>
    <w:rsid w:val="002A6D85"/>
    <w:rsid w:val="002A7968"/>
    <w:rsid w:val="002B0B2A"/>
    <w:rsid w:val="002B0FF3"/>
    <w:rsid w:val="002B6A44"/>
    <w:rsid w:val="002C76F8"/>
    <w:rsid w:val="002C7F3B"/>
    <w:rsid w:val="002D0273"/>
    <w:rsid w:val="002D2100"/>
    <w:rsid w:val="002D2B15"/>
    <w:rsid w:val="002E07A1"/>
    <w:rsid w:val="002E24D1"/>
    <w:rsid w:val="002E2D65"/>
    <w:rsid w:val="002E305B"/>
    <w:rsid w:val="002E3807"/>
    <w:rsid w:val="002E7470"/>
    <w:rsid w:val="002E7884"/>
    <w:rsid w:val="002F3A3B"/>
    <w:rsid w:val="002F439C"/>
    <w:rsid w:val="002F643B"/>
    <w:rsid w:val="002F76EA"/>
    <w:rsid w:val="00300DDB"/>
    <w:rsid w:val="00302000"/>
    <w:rsid w:val="00305D3A"/>
    <w:rsid w:val="00313375"/>
    <w:rsid w:val="00313A31"/>
    <w:rsid w:val="00314F6A"/>
    <w:rsid w:val="00316521"/>
    <w:rsid w:val="00322068"/>
    <w:rsid w:val="0032700F"/>
    <w:rsid w:val="00327542"/>
    <w:rsid w:val="00331A8B"/>
    <w:rsid w:val="00332102"/>
    <w:rsid w:val="00333270"/>
    <w:rsid w:val="00335408"/>
    <w:rsid w:val="003362D3"/>
    <w:rsid w:val="00340087"/>
    <w:rsid w:val="003412E3"/>
    <w:rsid w:val="00341663"/>
    <w:rsid w:val="00343839"/>
    <w:rsid w:val="003447C6"/>
    <w:rsid w:val="003509D7"/>
    <w:rsid w:val="003534BF"/>
    <w:rsid w:val="00356E3B"/>
    <w:rsid w:val="00357789"/>
    <w:rsid w:val="00363977"/>
    <w:rsid w:val="00364C35"/>
    <w:rsid w:val="003651B7"/>
    <w:rsid w:val="00370244"/>
    <w:rsid w:val="00371170"/>
    <w:rsid w:val="0037190A"/>
    <w:rsid w:val="003719EC"/>
    <w:rsid w:val="00380005"/>
    <w:rsid w:val="00380BD7"/>
    <w:rsid w:val="003820C7"/>
    <w:rsid w:val="003866A8"/>
    <w:rsid w:val="003929C0"/>
    <w:rsid w:val="003953A7"/>
    <w:rsid w:val="003A0FD7"/>
    <w:rsid w:val="003A368D"/>
    <w:rsid w:val="003A3AE6"/>
    <w:rsid w:val="003A61B5"/>
    <w:rsid w:val="003B047C"/>
    <w:rsid w:val="003B47E1"/>
    <w:rsid w:val="003B6130"/>
    <w:rsid w:val="003B71B6"/>
    <w:rsid w:val="003C3BDC"/>
    <w:rsid w:val="003C3D11"/>
    <w:rsid w:val="003C7267"/>
    <w:rsid w:val="003D3065"/>
    <w:rsid w:val="003E26FC"/>
    <w:rsid w:val="003E4831"/>
    <w:rsid w:val="003E49E8"/>
    <w:rsid w:val="003E5B00"/>
    <w:rsid w:val="003E7445"/>
    <w:rsid w:val="003E7875"/>
    <w:rsid w:val="003E7B5E"/>
    <w:rsid w:val="003F1435"/>
    <w:rsid w:val="003F2222"/>
    <w:rsid w:val="003F2E22"/>
    <w:rsid w:val="003F65E8"/>
    <w:rsid w:val="00404E49"/>
    <w:rsid w:val="00405CEC"/>
    <w:rsid w:val="004066DE"/>
    <w:rsid w:val="00406DBD"/>
    <w:rsid w:val="0041126C"/>
    <w:rsid w:val="004200D8"/>
    <w:rsid w:val="0042427E"/>
    <w:rsid w:val="004242D7"/>
    <w:rsid w:val="004254C2"/>
    <w:rsid w:val="00430459"/>
    <w:rsid w:val="004307A5"/>
    <w:rsid w:val="00431F98"/>
    <w:rsid w:val="004335BE"/>
    <w:rsid w:val="00435A7F"/>
    <w:rsid w:val="0043627A"/>
    <w:rsid w:val="00436F4E"/>
    <w:rsid w:val="00437A5E"/>
    <w:rsid w:val="004421C7"/>
    <w:rsid w:val="004424B3"/>
    <w:rsid w:val="00443B5D"/>
    <w:rsid w:val="00445445"/>
    <w:rsid w:val="0044564A"/>
    <w:rsid w:val="00454097"/>
    <w:rsid w:val="00455BED"/>
    <w:rsid w:val="00456275"/>
    <w:rsid w:val="00460857"/>
    <w:rsid w:val="0046312E"/>
    <w:rsid w:val="00465C32"/>
    <w:rsid w:val="00467574"/>
    <w:rsid w:val="00470DD2"/>
    <w:rsid w:val="004760E4"/>
    <w:rsid w:val="00476C03"/>
    <w:rsid w:val="00477BB2"/>
    <w:rsid w:val="004849CE"/>
    <w:rsid w:val="004853EF"/>
    <w:rsid w:val="004909C1"/>
    <w:rsid w:val="00491443"/>
    <w:rsid w:val="00494173"/>
    <w:rsid w:val="0049594A"/>
    <w:rsid w:val="00496F5C"/>
    <w:rsid w:val="004A2C54"/>
    <w:rsid w:val="004A47FE"/>
    <w:rsid w:val="004A7815"/>
    <w:rsid w:val="004B0027"/>
    <w:rsid w:val="004B4F25"/>
    <w:rsid w:val="004B550A"/>
    <w:rsid w:val="004C1EFE"/>
    <w:rsid w:val="004C627D"/>
    <w:rsid w:val="004C637D"/>
    <w:rsid w:val="004C66E6"/>
    <w:rsid w:val="004D0081"/>
    <w:rsid w:val="004D0763"/>
    <w:rsid w:val="004D146F"/>
    <w:rsid w:val="004D3719"/>
    <w:rsid w:val="004D3D2E"/>
    <w:rsid w:val="004D6C40"/>
    <w:rsid w:val="004E00DE"/>
    <w:rsid w:val="004E0F5F"/>
    <w:rsid w:val="004E550B"/>
    <w:rsid w:val="004E5A34"/>
    <w:rsid w:val="004E7EC2"/>
    <w:rsid w:val="004F24C2"/>
    <w:rsid w:val="004F258F"/>
    <w:rsid w:val="004F4F96"/>
    <w:rsid w:val="00500368"/>
    <w:rsid w:val="00500960"/>
    <w:rsid w:val="005018FC"/>
    <w:rsid w:val="00502938"/>
    <w:rsid w:val="00503333"/>
    <w:rsid w:val="00503DCF"/>
    <w:rsid w:val="00504075"/>
    <w:rsid w:val="00505570"/>
    <w:rsid w:val="005108E8"/>
    <w:rsid w:val="00510A22"/>
    <w:rsid w:val="00512BF8"/>
    <w:rsid w:val="0051523E"/>
    <w:rsid w:val="00517B82"/>
    <w:rsid w:val="005202D8"/>
    <w:rsid w:val="00520AA9"/>
    <w:rsid w:val="00522613"/>
    <w:rsid w:val="00524E37"/>
    <w:rsid w:val="00525C76"/>
    <w:rsid w:val="005269BD"/>
    <w:rsid w:val="00527299"/>
    <w:rsid w:val="005348C2"/>
    <w:rsid w:val="005414C6"/>
    <w:rsid w:val="0054220C"/>
    <w:rsid w:val="00543813"/>
    <w:rsid w:val="0055130E"/>
    <w:rsid w:val="00560423"/>
    <w:rsid w:val="00561EC1"/>
    <w:rsid w:val="005627C8"/>
    <w:rsid w:val="005643AC"/>
    <w:rsid w:val="00564936"/>
    <w:rsid w:val="00564D5B"/>
    <w:rsid w:val="00564FF0"/>
    <w:rsid w:val="005709C3"/>
    <w:rsid w:val="0057132F"/>
    <w:rsid w:val="005714B5"/>
    <w:rsid w:val="00572E5A"/>
    <w:rsid w:val="00573197"/>
    <w:rsid w:val="00575677"/>
    <w:rsid w:val="0057639F"/>
    <w:rsid w:val="005775BF"/>
    <w:rsid w:val="00577A36"/>
    <w:rsid w:val="00581465"/>
    <w:rsid w:val="005814B1"/>
    <w:rsid w:val="0058196C"/>
    <w:rsid w:val="00583070"/>
    <w:rsid w:val="005866AD"/>
    <w:rsid w:val="00586957"/>
    <w:rsid w:val="00587E60"/>
    <w:rsid w:val="00592C6C"/>
    <w:rsid w:val="00594A8B"/>
    <w:rsid w:val="00594D97"/>
    <w:rsid w:val="005957E4"/>
    <w:rsid w:val="005964AA"/>
    <w:rsid w:val="00596EEC"/>
    <w:rsid w:val="005A035F"/>
    <w:rsid w:val="005A1973"/>
    <w:rsid w:val="005A3A0E"/>
    <w:rsid w:val="005A4B0D"/>
    <w:rsid w:val="005A5D10"/>
    <w:rsid w:val="005A7A4F"/>
    <w:rsid w:val="005A7E3D"/>
    <w:rsid w:val="005B0912"/>
    <w:rsid w:val="005B2387"/>
    <w:rsid w:val="005B544B"/>
    <w:rsid w:val="005B5D59"/>
    <w:rsid w:val="005B75B1"/>
    <w:rsid w:val="005B79F8"/>
    <w:rsid w:val="005C0B34"/>
    <w:rsid w:val="005C3929"/>
    <w:rsid w:val="005C44AE"/>
    <w:rsid w:val="005C5CD8"/>
    <w:rsid w:val="005C63CC"/>
    <w:rsid w:val="005D0A6C"/>
    <w:rsid w:val="005D299B"/>
    <w:rsid w:val="005D4139"/>
    <w:rsid w:val="005D49D4"/>
    <w:rsid w:val="005D511E"/>
    <w:rsid w:val="005D6A78"/>
    <w:rsid w:val="005E036E"/>
    <w:rsid w:val="005E2730"/>
    <w:rsid w:val="005E3BF1"/>
    <w:rsid w:val="005E4021"/>
    <w:rsid w:val="005E5BB4"/>
    <w:rsid w:val="005F02C6"/>
    <w:rsid w:val="005F077B"/>
    <w:rsid w:val="005F1DD2"/>
    <w:rsid w:val="005F21A6"/>
    <w:rsid w:val="005F3EA6"/>
    <w:rsid w:val="005F61A9"/>
    <w:rsid w:val="00601BC6"/>
    <w:rsid w:val="006030C8"/>
    <w:rsid w:val="0060421E"/>
    <w:rsid w:val="00605486"/>
    <w:rsid w:val="006065A7"/>
    <w:rsid w:val="00606A60"/>
    <w:rsid w:val="00610F55"/>
    <w:rsid w:val="0061388F"/>
    <w:rsid w:val="00614204"/>
    <w:rsid w:val="00615E77"/>
    <w:rsid w:val="00616A8C"/>
    <w:rsid w:val="00616E55"/>
    <w:rsid w:val="00616EBF"/>
    <w:rsid w:val="006178A3"/>
    <w:rsid w:val="00621945"/>
    <w:rsid w:val="00627E1F"/>
    <w:rsid w:val="006350D1"/>
    <w:rsid w:val="00637FB9"/>
    <w:rsid w:val="00641F82"/>
    <w:rsid w:val="006421A8"/>
    <w:rsid w:val="00643577"/>
    <w:rsid w:val="006442C5"/>
    <w:rsid w:val="00650B34"/>
    <w:rsid w:val="00651D84"/>
    <w:rsid w:val="00656C7D"/>
    <w:rsid w:val="00657770"/>
    <w:rsid w:val="00660AB7"/>
    <w:rsid w:val="006617D6"/>
    <w:rsid w:val="00665905"/>
    <w:rsid w:val="00671FDB"/>
    <w:rsid w:val="0067330F"/>
    <w:rsid w:val="00675917"/>
    <w:rsid w:val="006763D4"/>
    <w:rsid w:val="006832A2"/>
    <w:rsid w:val="00684963"/>
    <w:rsid w:val="00687E1E"/>
    <w:rsid w:val="006925AF"/>
    <w:rsid w:val="00693A54"/>
    <w:rsid w:val="00694F15"/>
    <w:rsid w:val="00697811"/>
    <w:rsid w:val="006A3FE0"/>
    <w:rsid w:val="006B0D64"/>
    <w:rsid w:val="006B1502"/>
    <w:rsid w:val="006B31A7"/>
    <w:rsid w:val="006B3EBF"/>
    <w:rsid w:val="006B6E27"/>
    <w:rsid w:val="006C21E4"/>
    <w:rsid w:val="006C4DEF"/>
    <w:rsid w:val="006C6F48"/>
    <w:rsid w:val="006D0943"/>
    <w:rsid w:val="006D13FB"/>
    <w:rsid w:val="006D2581"/>
    <w:rsid w:val="006D25CB"/>
    <w:rsid w:val="006D2741"/>
    <w:rsid w:val="006D2B11"/>
    <w:rsid w:val="006D37F9"/>
    <w:rsid w:val="006D3AF7"/>
    <w:rsid w:val="006D74AC"/>
    <w:rsid w:val="006D757E"/>
    <w:rsid w:val="006D7644"/>
    <w:rsid w:val="006D7690"/>
    <w:rsid w:val="006E1D25"/>
    <w:rsid w:val="006E73BF"/>
    <w:rsid w:val="006F06C2"/>
    <w:rsid w:val="006F1B1B"/>
    <w:rsid w:val="006F39B7"/>
    <w:rsid w:val="006F40DF"/>
    <w:rsid w:val="006F4180"/>
    <w:rsid w:val="006F5094"/>
    <w:rsid w:val="006F72BC"/>
    <w:rsid w:val="006F7FC4"/>
    <w:rsid w:val="00700B9B"/>
    <w:rsid w:val="00703E12"/>
    <w:rsid w:val="00706B5F"/>
    <w:rsid w:val="007100D8"/>
    <w:rsid w:val="0071027D"/>
    <w:rsid w:val="007114B6"/>
    <w:rsid w:val="00711A6E"/>
    <w:rsid w:val="00711F73"/>
    <w:rsid w:val="00712DE5"/>
    <w:rsid w:val="0071316B"/>
    <w:rsid w:val="007142E8"/>
    <w:rsid w:val="00721C53"/>
    <w:rsid w:val="0072325C"/>
    <w:rsid w:val="0072523A"/>
    <w:rsid w:val="007274FA"/>
    <w:rsid w:val="00730227"/>
    <w:rsid w:val="007318C1"/>
    <w:rsid w:val="007337E6"/>
    <w:rsid w:val="00735A0A"/>
    <w:rsid w:val="00735E32"/>
    <w:rsid w:val="00743062"/>
    <w:rsid w:val="00745421"/>
    <w:rsid w:val="0075053B"/>
    <w:rsid w:val="007535B2"/>
    <w:rsid w:val="00753BAE"/>
    <w:rsid w:val="00753C03"/>
    <w:rsid w:val="0075411E"/>
    <w:rsid w:val="00754E17"/>
    <w:rsid w:val="00767483"/>
    <w:rsid w:val="0077393A"/>
    <w:rsid w:val="00775F12"/>
    <w:rsid w:val="00776104"/>
    <w:rsid w:val="007812A0"/>
    <w:rsid w:val="007820D1"/>
    <w:rsid w:val="00782262"/>
    <w:rsid w:val="00782C60"/>
    <w:rsid w:val="00782FB0"/>
    <w:rsid w:val="00783C00"/>
    <w:rsid w:val="00784540"/>
    <w:rsid w:val="00785D66"/>
    <w:rsid w:val="00785E6A"/>
    <w:rsid w:val="00787D63"/>
    <w:rsid w:val="00790CD4"/>
    <w:rsid w:val="007917BC"/>
    <w:rsid w:val="00791B89"/>
    <w:rsid w:val="00791E95"/>
    <w:rsid w:val="007921DD"/>
    <w:rsid w:val="007A18F6"/>
    <w:rsid w:val="007A4E1C"/>
    <w:rsid w:val="007A6308"/>
    <w:rsid w:val="007B08FD"/>
    <w:rsid w:val="007B334B"/>
    <w:rsid w:val="007B3450"/>
    <w:rsid w:val="007B3B4E"/>
    <w:rsid w:val="007B58FB"/>
    <w:rsid w:val="007B5C63"/>
    <w:rsid w:val="007B5D00"/>
    <w:rsid w:val="007B6F54"/>
    <w:rsid w:val="007C1707"/>
    <w:rsid w:val="007C3CC7"/>
    <w:rsid w:val="007C70A0"/>
    <w:rsid w:val="007C728D"/>
    <w:rsid w:val="007C7BFB"/>
    <w:rsid w:val="007C7E73"/>
    <w:rsid w:val="007D4901"/>
    <w:rsid w:val="007D729D"/>
    <w:rsid w:val="007E1252"/>
    <w:rsid w:val="007E22CE"/>
    <w:rsid w:val="007E464E"/>
    <w:rsid w:val="007E4B41"/>
    <w:rsid w:val="007E6435"/>
    <w:rsid w:val="007F708E"/>
    <w:rsid w:val="007F7B68"/>
    <w:rsid w:val="007F7E95"/>
    <w:rsid w:val="008025BE"/>
    <w:rsid w:val="0080308D"/>
    <w:rsid w:val="00804284"/>
    <w:rsid w:val="00804F1D"/>
    <w:rsid w:val="0080635C"/>
    <w:rsid w:val="00807852"/>
    <w:rsid w:val="00810618"/>
    <w:rsid w:val="008112A7"/>
    <w:rsid w:val="00815C45"/>
    <w:rsid w:val="008172A3"/>
    <w:rsid w:val="00825A4C"/>
    <w:rsid w:val="00825B90"/>
    <w:rsid w:val="00832FD4"/>
    <w:rsid w:val="00833F26"/>
    <w:rsid w:val="008407F3"/>
    <w:rsid w:val="00843075"/>
    <w:rsid w:val="0084535A"/>
    <w:rsid w:val="00845AE3"/>
    <w:rsid w:val="008472C5"/>
    <w:rsid w:val="00850E86"/>
    <w:rsid w:val="0085436E"/>
    <w:rsid w:val="008548CA"/>
    <w:rsid w:val="0085609E"/>
    <w:rsid w:val="008562B0"/>
    <w:rsid w:val="008567A9"/>
    <w:rsid w:val="00860E58"/>
    <w:rsid w:val="0086391F"/>
    <w:rsid w:val="00863EEE"/>
    <w:rsid w:val="00864154"/>
    <w:rsid w:val="00866758"/>
    <w:rsid w:val="00872C39"/>
    <w:rsid w:val="00874C12"/>
    <w:rsid w:val="00877217"/>
    <w:rsid w:val="00877AF8"/>
    <w:rsid w:val="00880262"/>
    <w:rsid w:val="00882698"/>
    <w:rsid w:val="00885109"/>
    <w:rsid w:val="008870E9"/>
    <w:rsid w:val="00887374"/>
    <w:rsid w:val="00887724"/>
    <w:rsid w:val="0089262B"/>
    <w:rsid w:val="00892A52"/>
    <w:rsid w:val="00894D82"/>
    <w:rsid w:val="008970ED"/>
    <w:rsid w:val="008972EC"/>
    <w:rsid w:val="00897F0B"/>
    <w:rsid w:val="008A08D5"/>
    <w:rsid w:val="008A6FC9"/>
    <w:rsid w:val="008B21BB"/>
    <w:rsid w:val="008B32D6"/>
    <w:rsid w:val="008B462D"/>
    <w:rsid w:val="008B4CF3"/>
    <w:rsid w:val="008B5B79"/>
    <w:rsid w:val="008B6404"/>
    <w:rsid w:val="008B6E57"/>
    <w:rsid w:val="008B73AB"/>
    <w:rsid w:val="008C59A4"/>
    <w:rsid w:val="008D02E4"/>
    <w:rsid w:val="008D2FEF"/>
    <w:rsid w:val="008D5877"/>
    <w:rsid w:val="008D72D4"/>
    <w:rsid w:val="008E23A5"/>
    <w:rsid w:val="008F15D5"/>
    <w:rsid w:val="008F5EE2"/>
    <w:rsid w:val="008F687F"/>
    <w:rsid w:val="00901A95"/>
    <w:rsid w:val="009030E1"/>
    <w:rsid w:val="0090587A"/>
    <w:rsid w:val="00906CF5"/>
    <w:rsid w:val="00907F02"/>
    <w:rsid w:val="0091002E"/>
    <w:rsid w:val="00910A8E"/>
    <w:rsid w:val="00911EB9"/>
    <w:rsid w:val="00911EFE"/>
    <w:rsid w:val="009125A7"/>
    <w:rsid w:val="009126F0"/>
    <w:rsid w:val="009156BE"/>
    <w:rsid w:val="0092555A"/>
    <w:rsid w:val="0092591D"/>
    <w:rsid w:val="0092797C"/>
    <w:rsid w:val="00930969"/>
    <w:rsid w:val="00932E2B"/>
    <w:rsid w:val="00933B67"/>
    <w:rsid w:val="00936684"/>
    <w:rsid w:val="009424B3"/>
    <w:rsid w:val="009429F6"/>
    <w:rsid w:val="009441E1"/>
    <w:rsid w:val="009443BA"/>
    <w:rsid w:val="009450B2"/>
    <w:rsid w:val="00947894"/>
    <w:rsid w:val="00951C18"/>
    <w:rsid w:val="009572B1"/>
    <w:rsid w:val="009579AF"/>
    <w:rsid w:val="00957E2F"/>
    <w:rsid w:val="009645CC"/>
    <w:rsid w:val="009652C4"/>
    <w:rsid w:val="00966B70"/>
    <w:rsid w:val="00966F22"/>
    <w:rsid w:val="009670B3"/>
    <w:rsid w:val="0097581B"/>
    <w:rsid w:val="0098044A"/>
    <w:rsid w:val="00980B1E"/>
    <w:rsid w:val="009835ED"/>
    <w:rsid w:val="00983783"/>
    <w:rsid w:val="0098468E"/>
    <w:rsid w:val="00985A50"/>
    <w:rsid w:val="00990000"/>
    <w:rsid w:val="0099549B"/>
    <w:rsid w:val="009956FA"/>
    <w:rsid w:val="009A3F4C"/>
    <w:rsid w:val="009A4CEF"/>
    <w:rsid w:val="009B23A1"/>
    <w:rsid w:val="009B5CDF"/>
    <w:rsid w:val="009B6BBE"/>
    <w:rsid w:val="009B758A"/>
    <w:rsid w:val="009B7BEC"/>
    <w:rsid w:val="009C3C76"/>
    <w:rsid w:val="009C3E57"/>
    <w:rsid w:val="009C4C65"/>
    <w:rsid w:val="009C5413"/>
    <w:rsid w:val="009C655B"/>
    <w:rsid w:val="009C780B"/>
    <w:rsid w:val="009D0F2C"/>
    <w:rsid w:val="009D2FF7"/>
    <w:rsid w:val="009D6967"/>
    <w:rsid w:val="009D7197"/>
    <w:rsid w:val="009E1750"/>
    <w:rsid w:val="009E432C"/>
    <w:rsid w:val="009E5340"/>
    <w:rsid w:val="009E5D8E"/>
    <w:rsid w:val="009E7B0B"/>
    <w:rsid w:val="009F0490"/>
    <w:rsid w:val="009F0AD1"/>
    <w:rsid w:val="009F1398"/>
    <w:rsid w:val="009F3142"/>
    <w:rsid w:val="009F40C3"/>
    <w:rsid w:val="00A011CC"/>
    <w:rsid w:val="00A04C1C"/>
    <w:rsid w:val="00A050AA"/>
    <w:rsid w:val="00A10029"/>
    <w:rsid w:val="00A117EE"/>
    <w:rsid w:val="00A12248"/>
    <w:rsid w:val="00A12DBB"/>
    <w:rsid w:val="00A134DE"/>
    <w:rsid w:val="00A15C55"/>
    <w:rsid w:val="00A250BB"/>
    <w:rsid w:val="00A25429"/>
    <w:rsid w:val="00A25A1B"/>
    <w:rsid w:val="00A26AD9"/>
    <w:rsid w:val="00A30250"/>
    <w:rsid w:val="00A30677"/>
    <w:rsid w:val="00A3082F"/>
    <w:rsid w:val="00A30E50"/>
    <w:rsid w:val="00A3694E"/>
    <w:rsid w:val="00A4088F"/>
    <w:rsid w:val="00A437A6"/>
    <w:rsid w:val="00A4504B"/>
    <w:rsid w:val="00A465CF"/>
    <w:rsid w:val="00A4739F"/>
    <w:rsid w:val="00A477CA"/>
    <w:rsid w:val="00A54518"/>
    <w:rsid w:val="00A62997"/>
    <w:rsid w:val="00A65B41"/>
    <w:rsid w:val="00A70B75"/>
    <w:rsid w:val="00A72F40"/>
    <w:rsid w:val="00A739E5"/>
    <w:rsid w:val="00A76D75"/>
    <w:rsid w:val="00A77EA9"/>
    <w:rsid w:val="00A80592"/>
    <w:rsid w:val="00A810BE"/>
    <w:rsid w:val="00A810C1"/>
    <w:rsid w:val="00A856B1"/>
    <w:rsid w:val="00A9035E"/>
    <w:rsid w:val="00A905AE"/>
    <w:rsid w:val="00A9145C"/>
    <w:rsid w:val="00A9518C"/>
    <w:rsid w:val="00A9611C"/>
    <w:rsid w:val="00A96151"/>
    <w:rsid w:val="00AA03E8"/>
    <w:rsid w:val="00AA09F0"/>
    <w:rsid w:val="00AA10E7"/>
    <w:rsid w:val="00AA197C"/>
    <w:rsid w:val="00AA2BF1"/>
    <w:rsid w:val="00AA2F44"/>
    <w:rsid w:val="00AA3534"/>
    <w:rsid w:val="00AA38AF"/>
    <w:rsid w:val="00AA509B"/>
    <w:rsid w:val="00AA672D"/>
    <w:rsid w:val="00AB0CC6"/>
    <w:rsid w:val="00AB5F4C"/>
    <w:rsid w:val="00AB6006"/>
    <w:rsid w:val="00AB6E97"/>
    <w:rsid w:val="00AB7344"/>
    <w:rsid w:val="00AB7605"/>
    <w:rsid w:val="00AC03BB"/>
    <w:rsid w:val="00AC3154"/>
    <w:rsid w:val="00AC4AF3"/>
    <w:rsid w:val="00AC5174"/>
    <w:rsid w:val="00AC684D"/>
    <w:rsid w:val="00AC72B0"/>
    <w:rsid w:val="00AD1EE4"/>
    <w:rsid w:val="00AD2E25"/>
    <w:rsid w:val="00AD33C2"/>
    <w:rsid w:val="00AD5437"/>
    <w:rsid w:val="00AD65A5"/>
    <w:rsid w:val="00AE22FF"/>
    <w:rsid w:val="00AE4D0C"/>
    <w:rsid w:val="00AE5AC4"/>
    <w:rsid w:val="00AF0088"/>
    <w:rsid w:val="00AF07AA"/>
    <w:rsid w:val="00AF0AE6"/>
    <w:rsid w:val="00AF190D"/>
    <w:rsid w:val="00AF1AB8"/>
    <w:rsid w:val="00AF1BF9"/>
    <w:rsid w:val="00AF21EB"/>
    <w:rsid w:val="00AF3C59"/>
    <w:rsid w:val="00AF5C2E"/>
    <w:rsid w:val="00AF66B3"/>
    <w:rsid w:val="00AF6989"/>
    <w:rsid w:val="00B00800"/>
    <w:rsid w:val="00B017BB"/>
    <w:rsid w:val="00B01871"/>
    <w:rsid w:val="00B01A3C"/>
    <w:rsid w:val="00B02937"/>
    <w:rsid w:val="00B0751E"/>
    <w:rsid w:val="00B114F0"/>
    <w:rsid w:val="00B13D2E"/>
    <w:rsid w:val="00B149A1"/>
    <w:rsid w:val="00B155A6"/>
    <w:rsid w:val="00B20538"/>
    <w:rsid w:val="00B206B7"/>
    <w:rsid w:val="00B20738"/>
    <w:rsid w:val="00B20964"/>
    <w:rsid w:val="00B238BF"/>
    <w:rsid w:val="00B247C3"/>
    <w:rsid w:val="00B24DDA"/>
    <w:rsid w:val="00B26402"/>
    <w:rsid w:val="00B2778E"/>
    <w:rsid w:val="00B31E24"/>
    <w:rsid w:val="00B341CC"/>
    <w:rsid w:val="00B34EA9"/>
    <w:rsid w:val="00B36BE4"/>
    <w:rsid w:val="00B40411"/>
    <w:rsid w:val="00B4099D"/>
    <w:rsid w:val="00B421E8"/>
    <w:rsid w:val="00B4276A"/>
    <w:rsid w:val="00B431A5"/>
    <w:rsid w:val="00B46439"/>
    <w:rsid w:val="00B46519"/>
    <w:rsid w:val="00B522D0"/>
    <w:rsid w:val="00B55B48"/>
    <w:rsid w:val="00B5621E"/>
    <w:rsid w:val="00B5744E"/>
    <w:rsid w:val="00B61D17"/>
    <w:rsid w:val="00B63C66"/>
    <w:rsid w:val="00B640B4"/>
    <w:rsid w:val="00B663EC"/>
    <w:rsid w:val="00B707CE"/>
    <w:rsid w:val="00B71174"/>
    <w:rsid w:val="00B72BCC"/>
    <w:rsid w:val="00B74940"/>
    <w:rsid w:val="00B83421"/>
    <w:rsid w:val="00B87415"/>
    <w:rsid w:val="00B87D2C"/>
    <w:rsid w:val="00B92B80"/>
    <w:rsid w:val="00B937EE"/>
    <w:rsid w:val="00B94506"/>
    <w:rsid w:val="00B962A0"/>
    <w:rsid w:val="00B976D5"/>
    <w:rsid w:val="00BA04CE"/>
    <w:rsid w:val="00BA33F1"/>
    <w:rsid w:val="00BA47F2"/>
    <w:rsid w:val="00BA5FEB"/>
    <w:rsid w:val="00BA6F96"/>
    <w:rsid w:val="00BB00AC"/>
    <w:rsid w:val="00BB1526"/>
    <w:rsid w:val="00BB6B05"/>
    <w:rsid w:val="00BB779B"/>
    <w:rsid w:val="00BC0A27"/>
    <w:rsid w:val="00BC1B7C"/>
    <w:rsid w:val="00BC3C26"/>
    <w:rsid w:val="00BC5D94"/>
    <w:rsid w:val="00BC6243"/>
    <w:rsid w:val="00BC7DEB"/>
    <w:rsid w:val="00BD046A"/>
    <w:rsid w:val="00BD1361"/>
    <w:rsid w:val="00BD5B42"/>
    <w:rsid w:val="00BE06E0"/>
    <w:rsid w:val="00BE4233"/>
    <w:rsid w:val="00BE6506"/>
    <w:rsid w:val="00BE6C3A"/>
    <w:rsid w:val="00BE6EF2"/>
    <w:rsid w:val="00BF2128"/>
    <w:rsid w:val="00BF220B"/>
    <w:rsid w:val="00BF2784"/>
    <w:rsid w:val="00BF5A7A"/>
    <w:rsid w:val="00BF5D24"/>
    <w:rsid w:val="00BF5FD4"/>
    <w:rsid w:val="00C007A9"/>
    <w:rsid w:val="00C032EA"/>
    <w:rsid w:val="00C13C33"/>
    <w:rsid w:val="00C2400B"/>
    <w:rsid w:val="00C36A1C"/>
    <w:rsid w:val="00C36DE3"/>
    <w:rsid w:val="00C422C8"/>
    <w:rsid w:val="00C433E4"/>
    <w:rsid w:val="00C437D0"/>
    <w:rsid w:val="00C452E2"/>
    <w:rsid w:val="00C4634A"/>
    <w:rsid w:val="00C46C73"/>
    <w:rsid w:val="00C51B0B"/>
    <w:rsid w:val="00C53450"/>
    <w:rsid w:val="00C5587A"/>
    <w:rsid w:val="00C635B7"/>
    <w:rsid w:val="00C63810"/>
    <w:rsid w:val="00C64591"/>
    <w:rsid w:val="00C645D0"/>
    <w:rsid w:val="00C67F1C"/>
    <w:rsid w:val="00C72751"/>
    <w:rsid w:val="00C72B91"/>
    <w:rsid w:val="00C738BF"/>
    <w:rsid w:val="00C77168"/>
    <w:rsid w:val="00C81D75"/>
    <w:rsid w:val="00C83F0C"/>
    <w:rsid w:val="00C86845"/>
    <w:rsid w:val="00C86B9D"/>
    <w:rsid w:val="00C87FE4"/>
    <w:rsid w:val="00C91668"/>
    <w:rsid w:val="00C920E6"/>
    <w:rsid w:val="00C924F9"/>
    <w:rsid w:val="00C930A3"/>
    <w:rsid w:val="00C936D8"/>
    <w:rsid w:val="00C939CA"/>
    <w:rsid w:val="00C95501"/>
    <w:rsid w:val="00CA4F8C"/>
    <w:rsid w:val="00CA5C6A"/>
    <w:rsid w:val="00CB1802"/>
    <w:rsid w:val="00CB42B1"/>
    <w:rsid w:val="00CB458C"/>
    <w:rsid w:val="00CB63AF"/>
    <w:rsid w:val="00CB6666"/>
    <w:rsid w:val="00CC2832"/>
    <w:rsid w:val="00CC5C02"/>
    <w:rsid w:val="00CD17A6"/>
    <w:rsid w:val="00CD18DA"/>
    <w:rsid w:val="00CD22CE"/>
    <w:rsid w:val="00CD39C9"/>
    <w:rsid w:val="00CD474D"/>
    <w:rsid w:val="00CD4CEE"/>
    <w:rsid w:val="00CD5C78"/>
    <w:rsid w:val="00CE1397"/>
    <w:rsid w:val="00CE1494"/>
    <w:rsid w:val="00CE1ECE"/>
    <w:rsid w:val="00CE611F"/>
    <w:rsid w:val="00CE6200"/>
    <w:rsid w:val="00CE7FC7"/>
    <w:rsid w:val="00CF3DE3"/>
    <w:rsid w:val="00CF4E0A"/>
    <w:rsid w:val="00D022DB"/>
    <w:rsid w:val="00D024FF"/>
    <w:rsid w:val="00D053F6"/>
    <w:rsid w:val="00D07240"/>
    <w:rsid w:val="00D0760A"/>
    <w:rsid w:val="00D11478"/>
    <w:rsid w:val="00D12CC7"/>
    <w:rsid w:val="00D14A9B"/>
    <w:rsid w:val="00D15683"/>
    <w:rsid w:val="00D20399"/>
    <w:rsid w:val="00D237F4"/>
    <w:rsid w:val="00D2392D"/>
    <w:rsid w:val="00D24AA8"/>
    <w:rsid w:val="00D2608A"/>
    <w:rsid w:val="00D2657E"/>
    <w:rsid w:val="00D2766E"/>
    <w:rsid w:val="00D277D2"/>
    <w:rsid w:val="00D31BF0"/>
    <w:rsid w:val="00D3761B"/>
    <w:rsid w:val="00D43D68"/>
    <w:rsid w:val="00D440FB"/>
    <w:rsid w:val="00D44BE5"/>
    <w:rsid w:val="00D45D31"/>
    <w:rsid w:val="00D46155"/>
    <w:rsid w:val="00D478CA"/>
    <w:rsid w:val="00D504F6"/>
    <w:rsid w:val="00D54709"/>
    <w:rsid w:val="00D5658F"/>
    <w:rsid w:val="00D5680B"/>
    <w:rsid w:val="00D57C16"/>
    <w:rsid w:val="00D60C7C"/>
    <w:rsid w:val="00D627A2"/>
    <w:rsid w:val="00D671A8"/>
    <w:rsid w:val="00D721E3"/>
    <w:rsid w:val="00D73A85"/>
    <w:rsid w:val="00D77BF8"/>
    <w:rsid w:val="00D802B1"/>
    <w:rsid w:val="00D830AA"/>
    <w:rsid w:val="00D84E77"/>
    <w:rsid w:val="00D85D03"/>
    <w:rsid w:val="00D86428"/>
    <w:rsid w:val="00D86646"/>
    <w:rsid w:val="00D87973"/>
    <w:rsid w:val="00D90569"/>
    <w:rsid w:val="00D90CA2"/>
    <w:rsid w:val="00D92EE5"/>
    <w:rsid w:val="00DA2BCD"/>
    <w:rsid w:val="00DA33A2"/>
    <w:rsid w:val="00DA6EBA"/>
    <w:rsid w:val="00DA72F7"/>
    <w:rsid w:val="00DB0D71"/>
    <w:rsid w:val="00DB4B68"/>
    <w:rsid w:val="00DB7178"/>
    <w:rsid w:val="00DC12D1"/>
    <w:rsid w:val="00DC1951"/>
    <w:rsid w:val="00DC3AEB"/>
    <w:rsid w:val="00DC4F1A"/>
    <w:rsid w:val="00DC6323"/>
    <w:rsid w:val="00DC6ADD"/>
    <w:rsid w:val="00DD1C8E"/>
    <w:rsid w:val="00DD20C5"/>
    <w:rsid w:val="00DD3DA9"/>
    <w:rsid w:val="00DD3E7F"/>
    <w:rsid w:val="00DD41AC"/>
    <w:rsid w:val="00DD5106"/>
    <w:rsid w:val="00DE1DCA"/>
    <w:rsid w:val="00DE385B"/>
    <w:rsid w:val="00DE3D05"/>
    <w:rsid w:val="00DE67E2"/>
    <w:rsid w:val="00DF1228"/>
    <w:rsid w:val="00DF1AF4"/>
    <w:rsid w:val="00DF2DFF"/>
    <w:rsid w:val="00DF349C"/>
    <w:rsid w:val="00DF544B"/>
    <w:rsid w:val="00DF5E21"/>
    <w:rsid w:val="00E00F19"/>
    <w:rsid w:val="00E0317C"/>
    <w:rsid w:val="00E05701"/>
    <w:rsid w:val="00E1618D"/>
    <w:rsid w:val="00E1799C"/>
    <w:rsid w:val="00E244EB"/>
    <w:rsid w:val="00E25BEC"/>
    <w:rsid w:val="00E30FB2"/>
    <w:rsid w:val="00E31341"/>
    <w:rsid w:val="00E32869"/>
    <w:rsid w:val="00E34CF9"/>
    <w:rsid w:val="00E34F39"/>
    <w:rsid w:val="00E35B8D"/>
    <w:rsid w:val="00E42F49"/>
    <w:rsid w:val="00E43A4C"/>
    <w:rsid w:val="00E44765"/>
    <w:rsid w:val="00E5099E"/>
    <w:rsid w:val="00E50E61"/>
    <w:rsid w:val="00E51219"/>
    <w:rsid w:val="00E5365D"/>
    <w:rsid w:val="00E55978"/>
    <w:rsid w:val="00E563B3"/>
    <w:rsid w:val="00E61113"/>
    <w:rsid w:val="00E63625"/>
    <w:rsid w:val="00E636A7"/>
    <w:rsid w:val="00E63D83"/>
    <w:rsid w:val="00E651B2"/>
    <w:rsid w:val="00E67947"/>
    <w:rsid w:val="00E70E55"/>
    <w:rsid w:val="00E71038"/>
    <w:rsid w:val="00E717C6"/>
    <w:rsid w:val="00E75D64"/>
    <w:rsid w:val="00E777FA"/>
    <w:rsid w:val="00E77EFB"/>
    <w:rsid w:val="00E81557"/>
    <w:rsid w:val="00E829B8"/>
    <w:rsid w:val="00E84A21"/>
    <w:rsid w:val="00E8633F"/>
    <w:rsid w:val="00E94CEF"/>
    <w:rsid w:val="00E9514E"/>
    <w:rsid w:val="00E953E0"/>
    <w:rsid w:val="00E964E4"/>
    <w:rsid w:val="00E964FB"/>
    <w:rsid w:val="00E97522"/>
    <w:rsid w:val="00EA0577"/>
    <w:rsid w:val="00EA0C1B"/>
    <w:rsid w:val="00EA22F5"/>
    <w:rsid w:val="00EA3303"/>
    <w:rsid w:val="00EA38FE"/>
    <w:rsid w:val="00EB1469"/>
    <w:rsid w:val="00EB198A"/>
    <w:rsid w:val="00EC024A"/>
    <w:rsid w:val="00EC0276"/>
    <w:rsid w:val="00EC0D64"/>
    <w:rsid w:val="00EC49C9"/>
    <w:rsid w:val="00EC51D7"/>
    <w:rsid w:val="00EC5426"/>
    <w:rsid w:val="00EC74DE"/>
    <w:rsid w:val="00ED1078"/>
    <w:rsid w:val="00ED6D7E"/>
    <w:rsid w:val="00ED7039"/>
    <w:rsid w:val="00EE4708"/>
    <w:rsid w:val="00EE6616"/>
    <w:rsid w:val="00EE671F"/>
    <w:rsid w:val="00EF2B16"/>
    <w:rsid w:val="00EF73E8"/>
    <w:rsid w:val="00F02078"/>
    <w:rsid w:val="00F02A47"/>
    <w:rsid w:val="00F051E4"/>
    <w:rsid w:val="00F057B5"/>
    <w:rsid w:val="00F05DAE"/>
    <w:rsid w:val="00F0763A"/>
    <w:rsid w:val="00F0773C"/>
    <w:rsid w:val="00F07F99"/>
    <w:rsid w:val="00F11E39"/>
    <w:rsid w:val="00F1347E"/>
    <w:rsid w:val="00F14822"/>
    <w:rsid w:val="00F14D54"/>
    <w:rsid w:val="00F160F4"/>
    <w:rsid w:val="00F251E1"/>
    <w:rsid w:val="00F2713F"/>
    <w:rsid w:val="00F27327"/>
    <w:rsid w:val="00F275B0"/>
    <w:rsid w:val="00F300FE"/>
    <w:rsid w:val="00F30BA1"/>
    <w:rsid w:val="00F31F2D"/>
    <w:rsid w:val="00F32529"/>
    <w:rsid w:val="00F32CAE"/>
    <w:rsid w:val="00F33CB0"/>
    <w:rsid w:val="00F34725"/>
    <w:rsid w:val="00F35E10"/>
    <w:rsid w:val="00F3654D"/>
    <w:rsid w:val="00F41F0A"/>
    <w:rsid w:val="00F42847"/>
    <w:rsid w:val="00F43869"/>
    <w:rsid w:val="00F43D60"/>
    <w:rsid w:val="00F50EDA"/>
    <w:rsid w:val="00F511A6"/>
    <w:rsid w:val="00F54081"/>
    <w:rsid w:val="00F54A1D"/>
    <w:rsid w:val="00F575E0"/>
    <w:rsid w:val="00F65CF6"/>
    <w:rsid w:val="00F66DF9"/>
    <w:rsid w:val="00F67518"/>
    <w:rsid w:val="00F67A07"/>
    <w:rsid w:val="00F705A0"/>
    <w:rsid w:val="00F70CC0"/>
    <w:rsid w:val="00F71352"/>
    <w:rsid w:val="00F7135D"/>
    <w:rsid w:val="00F76287"/>
    <w:rsid w:val="00F81F2D"/>
    <w:rsid w:val="00F850F1"/>
    <w:rsid w:val="00F87E8B"/>
    <w:rsid w:val="00F93117"/>
    <w:rsid w:val="00F93236"/>
    <w:rsid w:val="00F93724"/>
    <w:rsid w:val="00F9613C"/>
    <w:rsid w:val="00F96C18"/>
    <w:rsid w:val="00F97E4B"/>
    <w:rsid w:val="00FA0AB4"/>
    <w:rsid w:val="00FA0D44"/>
    <w:rsid w:val="00FA5B04"/>
    <w:rsid w:val="00FA75A9"/>
    <w:rsid w:val="00FA78BA"/>
    <w:rsid w:val="00FB03ED"/>
    <w:rsid w:val="00FB0A04"/>
    <w:rsid w:val="00FB0B1D"/>
    <w:rsid w:val="00FB243E"/>
    <w:rsid w:val="00FB2CA5"/>
    <w:rsid w:val="00FB4A6A"/>
    <w:rsid w:val="00FB4F2B"/>
    <w:rsid w:val="00FB5530"/>
    <w:rsid w:val="00FB5ACB"/>
    <w:rsid w:val="00FB7B24"/>
    <w:rsid w:val="00FC1156"/>
    <w:rsid w:val="00FC4008"/>
    <w:rsid w:val="00FC5542"/>
    <w:rsid w:val="00FC6616"/>
    <w:rsid w:val="00FD0A46"/>
    <w:rsid w:val="00FD3996"/>
    <w:rsid w:val="00FD517D"/>
    <w:rsid w:val="00FD6A56"/>
    <w:rsid w:val="00FE2CB9"/>
    <w:rsid w:val="00FE3884"/>
    <w:rsid w:val="00FE73A6"/>
    <w:rsid w:val="00FF1003"/>
    <w:rsid w:val="00FF1DE6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9D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348C2"/>
    <w:pPr>
      <w:keepNext/>
      <w:jc w:val="center"/>
      <w:outlineLvl w:val="1"/>
    </w:pPr>
    <w:rPr>
      <w:rFonts w:ascii=".VnTimeH" w:hAnsi=".VnTimeH"/>
      <w:b/>
      <w:spacing w:val="-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next w:val="Normal"/>
    <w:autoRedefine/>
    <w:semiHidden/>
    <w:rsid w:val="005348C2"/>
    <w:pPr>
      <w:spacing w:after="160" w:line="240" w:lineRule="exact"/>
      <w:jc w:val="both"/>
    </w:pPr>
    <w:rPr>
      <w:sz w:val="28"/>
      <w:szCs w:val="22"/>
    </w:rPr>
  </w:style>
  <w:style w:type="paragraph" w:customStyle="1" w:styleId="CharCharCharCharCharCharChar">
    <w:name w:val="Char Char Char Char Char Char Char"/>
    <w:next w:val="Normal"/>
    <w:autoRedefine/>
    <w:semiHidden/>
    <w:rsid w:val="005348C2"/>
    <w:pPr>
      <w:spacing w:after="160" w:line="240" w:lineRule="exact"/>
      <w:jc w:val="both"/>
    </w:pPr>
    <w:rPr>
      <w:sz w:val="28"/>
      <w:szCs w:val="22"/>
    </w:rPr>
  </w:style>
  <w:style w:type="table" w:styleId="TableGrid">
    <w:name w:val="Table Grid"/>
    <w:basedOn w:val="TableNormal"/>
    <w:rsid w:val="00FC5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B23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3A1"/>
  </w:style>
  <w:style w:type="numbering" w:customStyle="1" w:styleId="NoList1">
    <w:name w:val="No List1"/>
    <w:next w:val="NoList"/>
    <w:semiHidden/>
    <w:rsid w:val="00E244EB"/>
  </w:style>
  <w:style w:type="character" w:styleId="Strong">
    <w:name w:val="Strong"/>
    <w:qFormat/>
    <w:rsid w:val="00FF544D"/>
    <w:rPr>
      <w:b/>
      <w:bCs/>
    </w:rPr>
  </w:style>
  <w:style w:type="paragraph" w:styleId="Header">
    <w:name w:val="header"/>
    <w:basedOn w:val="Normal"/>
    <w:link w:val="HeaderChar"/>
    <w:uiPriority w:val="99"/>
    <w:rsid w:val="001B0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9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35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21E8"/>
    <w:rPr>
      <w:color w:val="808080"/>
    </w:rPr>
  </w:style>
  <w:style w:type="character" w:customStyle="1" w:styleId="fontstyle01">
    <w:name w:val="fontstyle01"/>
    <w:basedOn w:val="DefaultParagraphFont"/>
    <w:rsid w:val="00BE6E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87721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6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36A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F5A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348C2"/>
    <w:pPr>
      <w:keepNext/>
      <w:jc w:val="center"/>
      <w:outlineLvl w:val="1"/>
    </w:pPr>
    <w:rPr>
      <w:rFonts w:ascii=".VnTimeH" w:hAnsi=".VnTimeH"/>
      <w:b/>
      <w:spacing w:val="-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next w:val="Normal"/>
    <w:autoRedefine/>
    <w:semiHidden/>
    <w:rsid w:val="005348C2"/>
    <w:pPr>
      <w:spacing w:after="160" w:line="240" w:lineRule="exact"/>
      <w:jc w:val="both"/>
    </w:pPr>
    <w:rPr>
      <w:sz w:val="28"/>
      <w:szCs w:val="22"/>
    </w:rPr>
  </w:style>
  <w:style w:type="paragraph" w:customStyle="1" w:styleId="CharCharCharCharCharCharChar">
    <w:name w:val="Char Char Char Char Char Char Char"/>
    <w:next w:val="Normal"/>
    <w:autoRedefine/>
    <w:semiHidden/>
    <w:rsid w:val="005348C2"/>
    <w:pPr>
      <w:spacing w:after="160" w:line="240" w:lineRule="exact"/>
      <w:jc w:val="both"/>
    </w:pPr>
    <w:rPr>
      <w:sz w:val="28"/>
      <w:szCs w:val="22"/>
    </w:rPr>
  </w:style>
  <w:style w:type="table" w:styleId="TableGrid">
    <w:name w:val="Table Grid"/>
    <w:basedOn w:val="TableNormal"/>
    <w:rsid w:val="00FC5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B23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3A1"/>
  </w:style>
  <w:style w:type="numbering" w:customStyle="1" w:styleId="NoList1">
    <w:name w:val="No List1"/>
    <w:next w:val="NoList"/>
    <w:semiHidden/>
    <w:rsid w:val="00E244EB"/>
  </w:style>
  <w:style w:type="character" w:styleId="Strong">
    <w:name w:val="Strong"/>
    <w:qFormat/>
    <w:rsid w:val="00FF544D"/>
    <w:rPr>
      <w:b/>
      <w:bCs/>
    </w:rPr>
  </w:style>
  <w:style w:type="paragraph" w:styleId="Header">
    <w:name w:val="header"/>
    <w:basedOn w:val="Normal"/>
    <w:link w:val="HeaderChar"/>
    <w:uiPriority w:val="99"/>
    <w:rsid w:val="001B0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9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35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21E8"/>
    <w:rPr>
      <w:color w:val="808080"/>
    </w:rPr>
  </w:style>
  <w:style w:type="character" w:customStyle="1" w:styleId="fontstyle01">
    <w:name w:val="fontstyle01"/>
    <w:basedOn w:val="DefaultParagraphFont"/>
    <w:rsid w:val="00BE6E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87721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6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36A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F5A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C771138BD8499F295DA9EFA7D48F" ma:contentTypeVersion="0" ma:contentTypeDescription="Create a new document." ma:contentTypeScope="" ma:versionID="a9d838aec2cda2fcf5a869236c1284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818E7-1791-46D3-A442-8CB30D4B7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8778C-4EC4-45B0-ACB4-711EF37AE7E9}"/>
</file>

<file path=customXml/itemProps3.xml><?xml version="1.0" encoding="utf-8"?>
<ds:datastoreItem xmlns:ds="http://schemas.openxmlformats.org/officeDocument/2006/customXml" ds:itemID="{E1C4A089-9D8D-4CDF-B542-EA0BCB19E1D6}"/>
</file>

<file path=customXml/itemProps4.xml><?xml version="1.0" encoding="utf-8"?>
<ds:datastoreItem xmlns:ds="http://schemas.openxmlformats.org/officeDocument/2006/customXml" ds:itemID="{F1147029-9288-4CC2-ADE5-A84F22755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Chi cục Thủy sản - Sở Nông nghiệp và phát triển nông thôn</vt:lpstr>
      <vt:lpstr>UBND TỈNH THANH HÓA</vt:lpstr>
    </vt:vector>
  </TitlesOfParts>
  <Company>&lt;egyptian hak&gt;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cục Thủy sản - Sở Nông nghiệp và phát triển nông thôn</dc:title>
  <dc:creator>Vinaghost.Com</dc:creator>
  <cp:lastModifiedBy>Acer</cp:lastModifiedBy>
  <cp:revision>2</cp:revision>
  <cp:lastPrinted>2024-04-13T08:43:00Z</cp:lastPrinted>
  <dcterms:created xsi:type="dcterms:W3CDTF">2024-05-04T08:34:00Z</dcterms:created>
  <dcterms:modified xsi:type="dcterms:W3CDTF">2024-05-04T08:34:00Z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0x010100DAD9C771138BD8499F295DA9EFA7D48F</vt:lpwstr>
  </property>
</Properties>
</file>